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0E524A9" w14:textId="77777777" w:rsidR="00580A1F" w:rsidRPr="00250649" w:rsidRDefault="00580A1F" w:rsidP="00580A1F">
      <w:pPr>
        <w:tabs>
          <w:tab w:val="num" w:pos="1777"/>
        </w:tabs>
        <w:ind w:left="1775" w:hanging="357"/>
        <w:jc w:val="center"/>
        <w:rPr>
          <w:rFonts w:ascii="Times New Roman" w:hAnsi="Times New Roman" w:cs="Times New Roman"/>
        </w:rPr>
      </w:pPr>
      <w:r w:rsidRPr="00250649">
        <w:rPr>
          <w:rFonts w:ascii="Times New Roman" w:hAnsi="Times New Roman" w:cs="Times New Roman"/>
        </w:rPr>
        <w:t>Hugh C. Jenkyns – Publications</w:t>
      </w:r>
    </w:p>
    <w:p w14:paraId="5DACFFFB" w14:textId="34831EFC" w:rsidR="00580A1F" w:rsidRPr="00580A1F" w:rsidRDefault="00580A1F" w:rsidP="00580A1F">
      <w:pPr>
        <w:tabs>
          <w:tab w:val="num" w:pos="1777"/>
        </w:tabs>
        <w:spacing w:after="100" w:afterAutospacing="1"/>
        <w:ind w:left="1775" w:hanging="357"/>
        <w:jc w:val="center"/>
        <w:rPr>
          <w:rFonts w:ascii="Times New Roman" w:hAnsi="Times New Roman" w:cs="Times New Roman"/>
          <w:sz w:val="20"/>
          <w:szCs w:val="20"/>
        </w:rPr>
      </w:pPr>
      <w:r w:rsidRPr="00250649">
        <w:rPr>
          <w:rFonts w:ascii="Times New Roman" w:hAnsi="Times New Roman" w:cs="Times New Roman"/>
          <w:sz w:val="20"/>
          <w:szCs w:val="20"/>
        </w:rPr>
        <w:t>(Aprile 202</w:t>
      </w:r>
      <w:r>
        <w:rPr>
          <w:rFonts w:ascii="Times New Roman" w:hAnsi="Times New Roman" w:cs="Times New Roman"/>
          <w:sz w:val="20"/>
          <w:szCs w:val="20"/>
        </w:rPr>
        <w:t>4</w:t>
      </w:r>
      <w:r w:rsidRPr="00250649">
        <w:rPr>
          <w:rFonts w:ascii="Times New Roman" w:hAnsi="Times New Roman" w:cs="Times New Roman"/>
          <w:sz w:val="20"/>
          <w:szCs w:val="20"/>
        </w:rPr>
        <w:t>)</w:t>
      </w:r>
    </w:p>
    <w:p w14:paraId="7393B50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(1967).  Fossil manganese nodules from Sicily.  Nature, Lond., 216, 673–674.</w:t>
      </w:r>
    </w:p>
    <w:p w14:paraId="0494CC1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(1970).  Growth and disintegration of a carbonate platform.  Neues Jb. Geol. </w:t>
      </w:r>
      <w:proofErr w:type="spellStart"/>
      <w:r w:rsidRPr="00527301">
        <w:rPr>
          <w:rFonts w:ascii="Times New Roman" w:eastAsia="Times New Roman" w:hAnsi="Times New Roman" w:cs="Times New Roman"/>
          <w:sz w:val="20"/>
          <w:szCs w:val="20"/>
          <w:lang w:eastAsia="en-US"/>
        </w:rPr>
        <w:t>Paläont</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Mh</w:t>
      </w:r>
      <w:proofErr w:type="spellEnd"/>
      <w:r w:rsidRPr="00527301">
        <w:rPr>
          <w:rFonts w:ascii="Times New Roman" w:eastAsia="Times New Roman" w:hAnsi="Times New Roman" w:cs="Times New Roman"/>
          <w:sz w:val="20"/>
          <w:szCs w:val="20"/>
          <w:lang w:eastAsia="en-US"/>
        </w:rPr>
        <w:t>., 1970, 325–344.</w:t>
      </w:r>
    </w:p>
    <w:p w14:paraId="5B66ACF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(1970).  Submarine volcanism and the Toarcian iron pisolites of western Sicily.  </w:t>
      </w:r>
      <w:proofErr w:type="spellStart"/>
      <w:r w:rsidRPr="00527301">
        <w:rPr>
          <w:rFonts w:ascii="Times New Roman" w:eastAsia="Times New Roman" w:hAnsi="Times New Roman" w:cs="Times New Roman"/>
          <w:sz w:val="20"/>
          <w:szCs w:val="20"/>
          <w:lang w:eastAsia="en-US"/>
        </w:rPr>
        <w:t>Eclog</w:t>
      </w:r>
      <w:proofErr w:type="spellEnd"/>
      <w:r w:rsidRPr="00527301">
        <w:rPr>
          <w:rFonts w:ascii="Times New Roman" w:eastAsia="Times New Roman" w:hAnsi="Times New Roman" w:cs="Times New Roman"/>
          <w:sz w:val="20"/>
          <w:szCs w:val="20"/>
          <w:lang w:eastAsia="en-US"/>
        </w:rPr>
        <w:t>. Geol. Helv., 63, 741–774.</w:t>
      </w:r>
    </w:p>
    <w:p w14:paraId="0D06E11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(1970).  Fossil manganese nodules from the west Sicilian Jurassic.  </w:t>
      </w:r>
      <w:proofErr w:type="spellStart"/>
      <w:r w:rsidRPr="00527301">
        <w:rPr>
          <w:rFonts w:ascii="Times New Roman" w:eastAsia="Times New Roman" w:hAnsi="Times New Roman" w:cs="Times New Roman"/>
          <w:sz w:val="20"/>
          <w:szCs w:val="20"/>
          <w:lang w:eastAsia="en-US"/>
        </w:rPr>
        <w:t>Eclog</w:t>
      </w:r>
      <w:proofErr w:type="spellEnd"/>
      <w:r w:rsidRPr="00527301">
        <w:rPr>
          <w:rFonts w:ascii="Times New Roman" w:eastAsia="Times New Roman" w:hAnsi="Times New Roman" w:cs="Times New Roman"/>
          <w:sz w:val="20"/>
          <w:szCs w:val="20"/>
          <w:lang w:eastAsia="en-US"/>
        </w:rPr>
        <w:t>. Geol. Helv., 63, 741–774.</w:t>
      </w:r>
    </w:p>
    <w:p w14:paraId="5BF6FDC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(1970).  The Jurassic of western Sicily.  In: W. Alvarez and K.H.A. </w:t>
      </w:r>
      <w:proofErr w:type="spellStart"/>
      <w:r w:rsidRPr="00527301">
        <w:rPr>
          <w:rFonts w:ascii="Times New Roman" w:eastAsia="Times New Roman" w:hAnsi="Times New Roman" w:cs="Times New Roman"/>
          <w:sz w:val="20"/>
          <w:szCs w:val="20"/>
          <w:lang w:eastAsia="en-US"/>
        </w:rPr>
        <w:t>Gohrbandt</w:t>
      </w:r>
      <w:proofErr w:type="spellEnd"/>
      <w:r w:rsidRPr="00527301">
        <w:rPr>
          <w:rFonts w:ascii="Times New Roman" w:eastAsia="Times New Roman" w:hAnsi="Times New Roman" w:cs="Times New Roman"/>
          <w:sz w:val="20"/>
          <w:szCs w:val="20"/>
          <w:lang w:eastAsia="en-US"/>
        </w:rPr>
        <w:t>, Editors, Geology and History of Sicily, Petroleum Exploration Society of Libya, Tripoli, 245–254.</w:t>
      </w:r>
    </w:p>
    <w:p w14:paraId="2D71EEB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Bernoulli, D. and Jenkyns, H.C. (1970).  A Jurassic basin: the </w:t>
      </w:r>
      <w:proofErr w:type="spellStart"/>
      <w:r w:rsidRPr="00527301">
        <w:rPr>
          <w:rFonts w:ascii="Times New Roman" w:eastAsia="Times New Roman" w:hAnsi="Times New Roman" w:cs="Times New Roman"/>
          <w:sz w:val="20"/>
          <w:szCs w:val="20"/>
          <w:lang w:eastAsia="en-US"/>
        </w:rPr>
        <w:t>Glasenbach</w:t>
      </w:r>
      <w:proofErr w:type="spellEnd"/>
      <w:r w:rsidRPr="00527301">
        <w:rPr>
          <w:rFonts w:ascii="Times New Roman" w:eastAsia="Times New Roman" w:hAnsi="Times New Roman" w:cs="Times New Roman"/>
          <w:sz w:val="20"/>
          <w:szCs w:val="20"/>
          <w:lang w:eastAsia="en-US"/>
        </w:rPr>
        <w:t xml:space="preserve"> Gorge, Salzburg, Austria.  Verh. Geol. </w:t>
      </w:r>
      <w:proofErr w:type="spellStart"/>
      <w:r w:rsidRPr="00527301">
        <w:rPr>
          <w:rFonts w:ascii="Times New Roman" w:eastAsia="Times New Roman" w:hAnsi="Times New Roman" w:cs="Times New Roman"/>
          <w:sz w:val="20"/>
          <w:szCs w:val="20"/>
          <w:lang w:eastAsia="en-US"/>
        </w:rPr>
        <w:t>Bundesanstalt</w:t>
      </w:r>
      <w:proofErr w:type="spellEnd"/>
      <w:r w:rsidRPr="00527301">
        <w:rPr>
          <w:rFonts w:ascii="Times New Roman" w:eastAsia="Times New Roman" w:hAnsi="Times New Roman" w:cs="Times New Roman"/>
          <w:sz w:val="20"/>
          <w:szCs w:val="20"/>
          <w:lang w:eastAsia="en-US"/>
        </w:rPr>
        <w:t xml:space="preserve"> Wien, 1970, 304–331.</w:t>
      </w:r>
    </w:p>
    <w:p w14:paraId="06DFCA4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Hudson, J.D. and Jenkyns, H.C. (1970).  Conglomerates in the Adnet Limestone of Adnet (Austria) and the origin of the ‘Scheck’.  Neues Jb. Geol. </w:t>
      </w:r>
      <w:proofErr w:type="spellStart"/>
      <w:r w:rsidRPr="00527301">
        <w:rPr>
          <w:rFonts w:ascii="Times New Roman" w:eastAsia="Times New Roman" w:hAnsi="Times New Roman" w:cs="Times New Roman"/>
          <w:sz w:val="20"/>
          <w:szCs w:val="20"/>
          <w:lang w:eastAsia="en-US"/>
        </w:rPr>
        <w:t>Paläont</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Mh</w:t>
      </w:r>
      <w:proofErr w:type="spellEnd"/>
      <w:r w:rsidRPr="00527301">
        <w:rPr>
          <w:rFonts w:ascii="Times New Roman" w:eastAsia="Times New Roman" w:hAnsi="Times New Roman" w:cs="Times New Roman"/>
          <w:sz w:val="20"/>
          <w:szCs w:val="20"/>
          <w:lang w:eastAsia="en-US"/>
        </w:rPr>
        <w:t>., 1969, 552–558.</w:t>
      </w:r>
    </w:p>
    <w:p w14:paraId="525F0F6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(1971).  Speculations on the genesis of crinoidal limestones in the Tethyan Jurassic.  Geol. </w:t>
      </w:r>
      <w:proofErr w:type="spellStart"/>
      <w:r w:rsidRPr="00527301">
        <w:rPr>
          <w:rFonts w:ascii="Times New Roman" w:eastAsia="Times New Roman" w:hAnsi="Times New Roman" w:cs="Times New Roman"/>
          <w:sz w:val="20"/>
          <w:szCs w:val="20"/>
          <w:lang w:eastAsia="en-US"/>
        </w:rPr>
        <w:t>Rundschau</w:t>
      </w:r>
      <w:proofErr w:type="spellEnd"/>
      <w:r w:rsidRPr="00527301">
        <w:rPr>
          <w:rFonts w:ascii="Times New Roman" w:eastAsia="Times New Roman" w:hAnsi="Times New Roman" w:cs="Times New Roman"/>
          <w:sz w:val="20"/>
          <w:szCs w:val="20"/>
          <w:lang w:eastAsia="en-US"/>
        </w:rPr>
        <w:t>, 60, 471–488.</w:t>
      </w:r>
    </w:p>
    <w:p w14:paraId="23DEE2E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(1971).  The genesis of condensed sequences in the Tethyan Jurassic.  </w:t>
      </w:r>
      <w:proofErr w:type="spellStart"/>
      <w:r w:rsidRPr="00527301">
        <w:rPr>
          <w:rFonts w:ascii="Times New Roman" w:eastAsia="Times New Roman" w:hAnsi="Times New Roman" w:cs="Times New Roman"/>
          <w:sz w:val="20"/>
          <w:szCs w:val="20"/>
          <w:lang w:eastAsia="en-US"/>
        </w:rPr>
        <w:t>Lethaia</w:t>
      </w:r>
      <w:proofErr w:type="spellEnd"/>
      <w:r w:rsidRPr="00527301">
        <w:rPr>
          <w:rFonts w:ascii="Times New Roman" w:eastAsia="Times New Roman" w:hAnsi="Times New Roman" w:cs="Times New Roman"/>
          <w:sz w:val="20"/>
          <w:szCs w:val="20"/>
          <w:lang w:eastAsia="en-US"/>
        </w:rPr>
        <w:t>, 4, 327–352.</w:t>
      </w:r>
    </w:p>
    <w:p w14:paraId="38B43EE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Torrens, H.S. (1971).  </w:t>
      </w:r>
      <w:proofErr w:type="spellStart"/>
      <w:r w:rsidRPr="00527301">
        <w:rPr>
          <w:rFonts w:ascii="Times New Roman" w:eastAsia="Times New Roman" w:hAnsi="Times New Roman" w:cs="Times New Roman"/>
          <w:sz w:val="20"/>
          <w:szCs w:val="20"/>
          <w:lang w:eastAsia="en-US"/>
        </w:rPr>
        <w:t>Palaeogeographic</w:t>
      </w:r>
      <w:proofErr w:type="spellEnd"/>
      <w:r w:rsidRPr="00527301">
        <w:rPr>
          <w:rFonts w:ascii="Times New Roman" w:eastAsia="Times New Roman" w:hAnsi="Times New Roman" w:cs="Times New Roman"/>
          <w:sz w:val="20"/>
          <w:szCs w:val="20"/>
          <w:lang w:eastAsia="en-US"/>
        </w:rPr>
        <w:t xml:space="preserve"> evolution of Jurassic seamounts in western Sicily.  In: E. Vegh-</w:t>
      </w:r>
      <w:proofErr w:type="spellStart"/>
      <w:r w:rsidRPr="00527301">
        <w:rPr>
          <w:rFonts w:ascii="Times New Roman" w:eastAsia="Times New Roman" w:hAnsi="Times New Roman" w:cs="Times New Roman"/>
          <w:sz w:val="20"/>
          <w:szCs w:val="20"/>
          <w:lang w:eastAsia="en-US"/>
        </w:rPr>
        <w:t>Neubrandt</w:t>
      </w:r>
      <w:proofErr w:type="spellEnd"/>
      <w:r w:rsidRPr="00527301">
        <w:rPr>
          <w:rFonts w:ascii="Times New Roman" w:eastAsia="Times New Roman" w:hAnsi="Times New Roman" w:cs="Times New Roman"/>
          <w:sz w:val="20"/>
          <w:szCs w:val="20"/>
          <w:lang w:eastAsia="en-US"/>
        </w:rPr>
        <w:t xml:space="preserve">, Editor, Colloque du </w:t>
      </w:r>
      <w:proofErr w:type="spellStart"/>
      <w:r w:rsidRPr="00527301">
        <w:rPr>
          <w:rFonts w:ascii="Times New Roman" w:eastAsia="Times New Roman" w:hAnsi="Times New Roman" w:cs="Times New Roman"/>
          <w:sz w:val="20"/>
          <w:szCs w:val="20"/>
          <w:lang w:eastAsia="en-US"/>
        </w:rPr>
        <w:t>Jurassique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mediterraneen</w:t>
      </w:r>
      <w:proofErr w:type="spellEnd"/>
      <w:r w:rsidRPr="00527301">
        <w:rPr>
          <w:rFonts w:ascii="Times New Roman" w:eastAsia="Times New Roman" w:hAnsi="Times New Roman" w:cs="Times New Roman"/>
          <w:sz w:val="20"/>
          <w:szCs w:val="20"/>
          <w:lang w:eastAsia="en-US"/>
        </w:rPr>
        <w:t xml:space="preserve"> Ann. Inst. Geol. Publ. Hung., 54/2, 91–104.</w:t>
      </w:r>
    </w:p>
    <w:p w14:paraId="75DE864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(1972).  Pelagic “oolites” from the Tethyan Jurassic.  J. Geol., 80, 21–33.</w:t>
      </w:r>
    </w:p>
    <w:p w14:paraId="74D2218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Gatrall</w:t>
      </w:r>
      <w:proofErr w:type="spellEnd"/>
      <w:r w:rsidRPr="00527301">
        <w:rPr>
          <w:rFonts w:ascii="Times New Roman" w:eastAsia="Times New Roman" w:hAnsi="Times New Roman" w:cs="Times New Roman"/>
          <w:sz w:val="20"/>
          <w:szCs w:val="20"/>
          <w:lang w:eastAsia="en-US"/>
        </w:rPr>
        <w:t xml:space="preserve">, M., Jenkyns, H.C. and Parsons, C.F. (1972).  Limonitic concretions from the European Jurassic with particular reference to the “Snuff-Boxes” of Southern England.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18, 79–103.</w:t>
      </w:r>
    </w:p>
    <w:p w14:paraId="3C5CA8F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(1974).  Origin of red nodular limestones (</w:t>
      </w:r>
      <w:proofErr w:type="spellStart"/>
      <w:r w:rsidRPr="00527301">
        <w:rPr>
          <w:rFonts w:ascii="Times New Roman" w:eastAsia="Times New Roman" w:hAnsi="Times New Roman" w:cs="Times New Roman"/>
          <w:sz w:val="20"/>
          <w:szCs w:val="20"/>
          <w:lang w:eastAsia="en-US"/>
        </w:rPr>
        <w:t>Ammonitico</w:t>
      </w:r>
      <w:proofErr w:type="spellEnd"/>
      <w:r w:rsidRPr="00527301">
        <w:rPr>
          <w:rFonts w:ascii="Times New Roman" w:eastAsia="Times New Roman" w:hAnsi="Times New Roman" w:cs="Times New Roman"/>
          <w:sz w:val="20"/>
          <w:szCs w:val="20"/>
          <w:lang w:eastAsia="en-US"/>
        </w:rPr>
        <w:t xml:space="preserve"> Rosso, </w:t>
      </w:r>
      <w:proofErr w:type="spellStart"/>
      <w:r w:rsidRPr="00527301">
        <w:rPr>
          <w:rFonts w:ascii="Times New Roman" w:eastAsia="Times New Roman" w:hAnsi="Times New Roman" w:cs="Times New Roman"/>
          <w:sz w:val="20"/>
          <w:szCs w:val="20"/>
          <w:lang w:eastAsia="en-US"/>
        </w:rPr>
        <w:t>Knollenkalke</w:t>
      </w:r>
      <w:proofErr w:type="spellEnd"/>
      <w:r w:rsidRPr="00527301">
        <w:rPr>
          <w:rFonts w:ascii="Times New Roman" w:eastAsia="Times New Roman" w:hAnsi="Times New Roman" w:cs="Times New Roman"/>
          <w:sz w:val="20"/>
          <w:szCs w:val="20"/>
          <w:lang w:eastAsia="en-US"/>
        </w:rPr>
        <w:t xml:space="preserve">)in the Mediterranean Jurassic: a diagenetic model.  In: K.J. </w:t>
      </w:r>
      <w:proofErr w:type="spellStart"/>
      <w:r w:rsidRPr="00527301">
        <w:rPr>
          <w:rFonts w:ascii="Times New Roman" w:eastAsia="Times New Roman" w:hAnsi="Times New Roman" w:cs="Times New Roman"/>
          <w:sz w:val="20"/>
          <w:szCs w:val="20"/>
          <w:lang w:eastAsia="en-US"/>
        </w:rPr>
        <w:t>Hsü</w:t>
      </w:r>
      <w:proofErr w:type="spellEnd"/>
      <w:r w:rsidRPr="00527301">
        <w:rPr>
          <w:rFonts w:ascii="Times New Roman" w:eastAsia="Times New Roman" w:hAnsi="Times New Roman" w:cs="Times New Roman"/>
          <w:sz w:val="20"/>
          <w:szCs w:val="20"/>
          <w:lang w:eastAsia="en-US"/>
        </w:rPr>
        <w:t xml:space="preserve"> and H.C. Jenkyns, Editors, Pelagic Sediments: on Land and under the Sea, Spec. Publ. int. Ass. Sediment., 1, 249–271.</w:t>
      </w:r>
    </w:p>
    <w:p w14:paraId="49CB91E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Bernoulli, D. and Jenkyns, H.C. (1974).  Alpine, Mediterranean and Central Atlantic Mesozoic facies in relation to the early evolution of the Tethys.  In: R.H. Dott and R.H. Shaver, Editors, Modern and Ancient </w:t>
      </w:r>
      <w:proofErr w:type="spellStart"/>
      <w:r w:rsidRPr="00527301">
        <w:rPr>
          <w:rFonts w:ascii="Times New Roman" w:eastAsia="Times New Roman" w:hAnsi="Times New Roman" w:cs="Times New Roman"/>
          <w:sz w:val="20"/>
          <w:szCs w:val="20"/>
          <w:lang w:eastAsia="en-US"/>
        </w:rPr>
        <w:t>Geosynclinal</w:t>
      </w:r>
      <w:proofErr w:type="spellEnd"/>
      <w:r w:rsidRPr="00527301">
        <w:rPr>
          <w:rFonts w:ascii="Times New Roman" w:eastAsia="Times New Roman" w:hAnsi="Times New Roman" w:cs="Times New Roman"/>
          <w:sz w:val="20"/>
          <w:szCs w:val="20"/>
          <w:lang w:eastAsia="en-US"/>
        </w:rPr>
        <w:t xml:space="preserve"> Sedimentation, a Symposium, Spec. Publ. Soc. econ. </w:t>
      </w:r>
      <w:proofErr w:type="spellStart"/>
      <w:r w:rsidRPr="00527301">
        <w:rPr>
          <w:rFonts w:ascii="Times New Roman" w:eastAsia="Times New Roman" w:hAnsi="Times New Roman" w:cs="Times New Roman"/>
          <w:sz w:val="20"/>
          <w:szCs w:val="20"/>
          <w:lang w:eastAsia="en-US"/>
        </w:rPr>
        <w:t>Paleont</w:t>
      </w:r>
      <w:proofErr w:type="spellEnd"/>
      <w:r w:rsidRPr="00527301">
        <w:rPr>
          <w:rFonts w:ascii="Times New Roman" w:eastAsia="Times New Roman" w:hAnsi="Times New Roman" w:cs="Times New Roman"/>
          <w:sz w:val="20"/>
          <w:szCs w:val="20"/>
          <w:lang w:eastAsia="en-US"/>
        </w:rPr>
        <w:t>. Miner., 19, 129–160.</w:t>
      </w:r>
    </w:p>
    <w:p w14:paraId="21A93A4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w:t>
      </w:r>
      <w:proofErr w:type="spellStart"/>
      <w:r w:rsidRPr="00527301">
        <w:rPr>
          <w:rFonts w:ascii="Times New Roman" w:eastAsia="Times New Roman" w:hAnsi="Times New Roman" w:cs="Times New Roman"/>
          <w:sz w:val="20"/>
          <w:szCs w:val="20"/>
          <w:lang w:eastAsia="en-US"/>
        </w:rPr>
        <w:t>Hsü</w:t>
      </w:r>
      <w:proofErr w:type="spellEnd"/>
      <w:r w:rsidRPr="00527301">
        <w:rPr>
          <w:rFonts w:ascii="Times New Roman" w:eastAsia="Times New Roman" w:hAnsi="Times New Roman" w:cs="Times New Roman"/>
          <w:sz w:val="20"/>
          <w:szCs w:val="20"/>
          <w:lang w:eastAsia="en-US"/>
        </w:rPr>
        <w:t xml:space="preserve">, K.J. (1974).  Pelagic Sediments: on Land and under the Sea.  An introduction.  In: K.J. </w:t>
      </w:r>
      <w:proofErr w:type="spellStart"/>
      <w:r w:rsidRPr="00527301">
        <w:rPr>
          <w:rFonts w:ascii="Times New Roman" w:eastAsia="Times New Roman" w:hAnsi="Times New Roman" w:cs="Times New Roman"/>
          <w:sz w:val="20"/>
          <w:szCs w:val="20"/>
          <w:lang w:eastAsia="en-US"/>
        </w:rPr>
        <w:t>Hsü</w:t>
      </w:r>
      <w:proofErr w:type="spellEnd"/>
      <w:r w:rsidRPr="00527301">
        <w:rPr>
          <w:rFonts w:ascii="Times New Roman" w:eastAsia="Times New Roman" w:hAnsi="Times New Roman" w:cs="Times New Roman"/>
          <w:sz w:val="20"/>
          <w:szCs w:val="20"/>
          <w:lang w:eastAsia="en-US"/>
        </w:rPr>
        <w:t xml:space="preserve"> and H.C. Jenkyns, Editors, Pelagic Sediments: on Land and under the Sea, Spec. Publ. int. Ass. Sediment., 1, 1–10.</w:t>
      </w:r>
    </w:p>
    <w:p w14:paraId="742CF30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With the scientific staff of DSDP leg 33 (1974).  Testing a hot-spot theory.  </w:t>
      </w:r>
      <w:proofErr w:type="spellStart"/>
      <w:r w:rsidRPr="00527301">
        <w:rPr>
          <w:rFonts w:ascii="Times New Roman" w:eastAsia="Times New Roman" w:hAnsi="Times New Roman" w:cs="Times New Roman"/>
          <w:sz w:val="20"/>
          <w:szCs w:val="20"/>
          <w:lang w:eastAsia="en-US"/>
        </w:rPr>
        <w:t>Geotimes</w:t>
      </w:r>
      <w:proofErr w:type="spellEnd"/>
      <w:r w:rsidRPr="00527301">
        <w:rPr>
          <w:rFonts w:ascii="Times New Roman" w:eastAsia="Times New Roman" w:hAnsi="Times New Roman" w:cs="Times New Roman"/>
          <w:sz w:val="20"/>
          <w:szCs w:val="20"/>
          <w:lang w:eastAsia="en-US"/>
        </w:rPr>
        <w:t>, 19(3), 16–20.</w:t>
      </w:r>
    </w:p>
    <w:p w14:paraId="7B7459D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(1974).  Initial core descriptions, DSDP leg 33, US National Science Foundation, 94 pp.</w:t>
      </w:r>
    </w:p>
    <w:p w14:paraId="39A66D9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Palmer, T.J. and Jenkyns, H.C. (1975).  A carbonate barrier island from the Great Oolite (Middle Jurassic) of central England.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22, 123–135.</w:t>
      </w:r>
    </w:p>
    <w:p w14:paraId="40C6D20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Sellwood, B.W. and Jenkyns, H.C. (1975).  Palaeotectonic evolution of an epeiric sea (Lower Jurassic of Great Britain).  In: Proc. 9th Int. </w:t>
      </w:r>
      <w:proofErr w:type="spellStart"/>
      <w:r w:rsidRPr="00527301">
        <w:rPr>
          <w:rFonts w:ascii="Times New Roman" w:eastAsia="Times New Roman" w:hAnsi="Times New Roman" w:cs="Times New Roman"/>
          <w:sz w:val="20"/>
          <w:szCs w:val="20"/>
          <w:lang w:eastAsia="en-US"/>
        </w:rPr>
        <w:t>Congr</w:t>
      </w:r>
      <w:proofErr w:type="spellEnd"/>
      <w:r w:rsidRPr="00527301">
        <w:rPr>
          <w:rFonts w:ascii="Times New Roman" w:eastAsia="Times New Roman" w:hAnsi="Times New Roman" w:cs="Times New Roman"/>
          <w:sz w:val="20"/>
          <w:szCs w:val="20"/>
          <w:lang w:eastAsia="en-US"/>
        </w:rPr>
        <w:t>. Sediment., Nice, 1975, Theme 1, 6 pp.</w:t>
      </w:r>
    </w:p>
    <w:p w14:paraId="267556A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Sellwood, B.W. and Jenkyns, H.C. (1975).  Basins and swells and the evolution of an epeiric sea.  J. geol. Soc. Lond., 131, 373–388.</w:t>
      </w:r>
    </w:p>
    <w:p w14:paraId="7E89156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Jenkyns H.C. (1976).  Sediments and sedimentary history of the Manihiki Plateau, South Pacific Ocean.  In: S.O. Schlanger, E.D. Jackson et al., Initial Reports of the Deep Sea Drilling Project, 33, US Government Printing Office, 873</w:t>
      </w:r>
      <w:r w:rsidRPr="00527301">
        <w:rPr>
          <w:rFonts w:ascii="Times New Roman" w:eastAsia="Times New Roman" w:hAnsi="Times New Roman" w:cs="Times New Roman"/>
          <w:sz w:val="20"/>
          <w:szCs w:val="20"/>
          <w:lang w:eastAsia="en-US"/>
        </w:rPr>
        <w:softHyphen/>
        <w:t>–890.</w:t>
      </w:r>
    </w:p>
    <w:p w14:paraId="6C073C7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Sellwood, B.W., Jenkyns, H.C. and Hudson, J.D. (1976).  Discussion of basins and swells in the British Jurassic.  J. geol. Soc. Lond., 132, 227–232.</w:t>
      </w:r>
    </w:p>
    <w:p w14:paraId="6CA709C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Sellwood, B.W., Hudson, J.D. and Kent, P.E. (1976).  Discussion of basins and structural highs in the British Jurassic.  J. geol. Soc. Lond., 132, 685–686.</w:t>
      </w:r>
    </w:p>
    <w:p w14:paraId="5F2EF6D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and Hardy, R.G. (1976).  Iron-titanium-rich sediments from hole 315A (Line Islands, Central Pacific).  In: S.O. Schlanger, E.D. Jackson et al., Initial Reports of the Deep Sea Drilling Project, 33, US Government Printing Office, 833–836.</w:t>
      </w:r>
    </w:p>
    <w:p w14:paraId="27BFED4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Cook, H.E., Jenkyns, H.C. and Kelts, K.R. (1976).  Redeposited sediments around the Line Islands, Equatorial Pacific.  In: S.O. Schlanger, E.D. Jackson et al., Initial Reports of the Deep Sea Drilling Project, 33, US Government Printing Office, 837–847.</w:t>
      </w:r>
    </w:p>
    <w:p w14:paraId="08FE4A2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(1976).  Site 314.  In: S.O. Schlanger, E.D. Jackson et al., Initial Reports of the Deep Sea Drilling Project, 33, US Government Printing Office, 25–35.</w:t>
      </w:r>
    </w:p>
    <w:p w14:paraId="1E6EBA9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(1976).  Site 315.  In: S.O. Schlanger, E.D. Jackson et al., Initial Reports of the Deep Sea Drilling Project, 33, US Government Printing Office, 37–104.</w:t>
      </w:r>
    </w:p>
    <w:p w14:paraId="18F819B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(1976).  Site 316.  In: S.O. Schlanger, E.D. Jackson et al., Initial Reports of the Deep Sea Drilling Project, 33, US Government Printing Office, 105–159.</w:t>
      </w:r>
    </w:p>
    <w:p w14:paraId="00FEDDB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(1976).  Site 317.  In: S.O. Schlanger, E.D. Jackson et al., Initial Reports of the Deep Sea Drilling Project, 33, US Government Printing Office, 161–300.</w:t>
      </w:r>
    </w:p>
    <w:p w14:paraId="4C8D833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33 (1976).  Site 318.  In: S.O. Schlanger, E.D. Jackson et al., Initial Reports of the Deep Sea Drilling Project, 33, US Government Printing Office, 301–356.</w:t>
      </w:r>
    </w:p>
    <w:p w14:paraId="6BEF898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Schlanger, S.O. and Jenkyns, H.C. (1976).  Cretaceous oceanic anoxic events: causes and consequences.  Geol. </w:t>
      </w:r>
      <w:proofErr w:type="spellStart"/>
      <w:r w:rsidRPr="00527301">
        <w:rPr>
          <w:rFonts w:ascii="Times New Roman" w:eastAsia="Times New Roman" w:hAnsi="Times New Roman" w:cs="Times New Roman"/>
          <w:sz w:val="20"/>
          <w:szCs w:val="20"/>
          <w:lang w:eastAsia="en-US"/>
        </w:rPr>
        <w:t>Mijnb</w:t>
      </w:r>
      <w:proofErr w:type="spellEnd"/>
      <w:r w:rsidRPr="00527301">
        <w:rPr>
          <w:rFonts w:ascii="Times New Roman" w:eastAsia="Times New Roman" w:hAnsi="Times New Roman" w:cs="Times New Roman"/>
          <w:sz w:val="20"/>
          <w:szCs w:val="20"/>
          <w:lang w:eastAsia="en-US"/>
        </w:rPr>
        <w:t>., 55, 179–194.</w:t>
      </w:r>
    </w:p>
    <w:p w14:paraId="5F7B0BD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(1977).  Fossil nodules.  In: G.P. Glasby, Editor.  Marine manganese deposits, Elsevier, Amsterdam, 87–108.</w:t>
      </w:r>
    </w:p>
    <w:p w14:paraId="0E81A87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Senior, J.R. (1977).  A Liassic </w:t>
      </w:r>
      <w:proofErr w:type="spellStart"/>
      <w:r w:rsidRPr="00527301">
        <w:rPr>
          <w:rFonts w:ascii="Times New Roman" w:eastAsia="Times New Roman" w:hAnsi="Times New Roman" w:cs="Times New Roman"/>
          <w:sz w:val="20"/>
          <w:szCs w:val="20"/>
          <w:lang w:eastAsia="en-US"/>
        </w:rPr>
        <w:t>palaeo</w:t>
      </w:r>
      <w:proofErr w:type="spellEnd"/>
      <w:r w:rsidRPr="00527301">
        <w:rPr>
          <w:rFonts w:ascii="Times New Roman" w:eastAsia="Times New Roman" w:hAnsi="Times New Roman" w:cs="Times New Roman"/>
          <w:sz w:val="20"/>
          <w:szCs w:val="20"/>
          <w:lang w:eastAsia="en-US"/>
        </w:rPr>
        <w:t>-fault from Dorset.  Geol. Mag., 114, 47–52.</w:t>
      </w:r>
    </w:p>
    <w:p w14:paraId="1F29D9D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With the scientific staff of DSDP leg 61 (1978) (Larson, R.L. and Schlanger, S.O. et al.).  In the west central Pacific: volcanic complex found.  </w:t>
      </w:r>
      <w:proofErr w:type="spellStart"/>
      <w:r w:rsidRPr="00527301">
        <w:rPr>
          <w:rFonts w:ascii="Times New Roman" w:eastAsia="Times New Roman" w:hAnsi="Times New Roman" w:cs="Times New Roman"/>
          <w:sz w:val="20"/>
          <w:szCs w:val="20"/>
          <w:lang w:eastAsia="en-US"/>
        </w:rPr>
        <w:t>Geotimes</w:t>
      </w:r>
      <w:proofErr w:type="spellEnd"/>
      <w:r w:rsidRPr="00527301">
        <w:rPr>
          <w:rFonts w:ascii="Times New Roman" w:eastAsia="Times New Roman" w:hAnsi="Times New Roman" w:cs="Times New Roman"/>
          <w:sz w:val="20"/>
          <w:szCs w:val="20"/>
          <w:lang w:eastAsia="en-US"/>
        </w:rPr>
        <w:t>, 23 (12), 21–24.</w:t>
      </w:r>
    </w:p>
    <w:p w14:paraId="2397E94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(1978).  Pelagic environments.  In: H.G. Reading, Editor.  Sedimentary Environments and Facies, Blackwell Scientific Publications, Oxford, 314–371.</w:t>
      </w:r>
    </w:p>
    <w:p w14:paraId="15DDE5A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McKenzie, J.A., Jenkyns, H.C. and Bennet, G.G. (1979/1980).  Stable isotope study of the cyclic diatomite-</w:t>
      </w:r>
      <w:proofErr w:type="spellStart"/>
      <w:r w:rsidRPr="00527301">
        <w:rPr>
          <w:rFonts w:ascii="Times New Roman" w:eastAsia="Times New Roman" w:hAnsi="Times New Roman" w:cs="Times New Roman"/>
          <w:sz w:val="20"/>
          <w:szCs w:val="20"/>
          <w:lang w:eastAsia="en-US"/>
        </w:rPr>
        <w:t>claystones</w:t>
      </w:r>
      <w:proofErr w:type="spellEnd"/>
      <w:r w:rsidRPr="00527301">
        <w:rPr>
          <w:rFonts w:ascii="Times New Roman" w:eastAsia="Times New Roman" w:hAnsi="Times New Roman" w:cs="Times New Roman"/>
          <w:sz w:val="20"/>
          <w:szCs w:val="20"/>
          <w:lang w:eastAsia="en-US"/>
        </w:rPr>
        <w:t xml:space="preserve"> from the Tripoli Formation, Sicily: a prelude to the Messinian salinity crisis.  </w:t>
      </w:r>
      <w:proofErr w:type="spellStart"/>
      <w:r w:rsidRPr="00527301">
        <w:rPr>
          <w:rFonts w:ascii="Times New Roman" w:eastAsia="Times New Roman" w:hAnsi="Times New Roman" w:cs="Times New Roman"/>
          <w:sz w:val="20"/>
          <w:szCs w:val="20"/>
          <w:lang w:eastAsia="en-US"/>
        </w:rPr>
        <w:t>Palaeogeogr</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Palaeoclimatol</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Palaeoecol</w:t>
      </w:r>
      <w:proofErr w:type="spellEnd"/>
      <w:r w:rsidRPr="00527301">
        <w:rPr>
          <w:rFonts w:ascii="Times New Roman" w:eastAsia="Times New Roman" w:hAnsi="Times New Roman" w:cs="Times New Roman"/>
          <w:sz w:val="20"/>
          <w:szCs w:val="20"/>
          <w:lang w:eastAsia="en-US"/>
        </w:rPr>
        <w:t>., 29, 125–141.</w:t>
      </w:r>
    </w:p>
    <w:p w14:paraId="7CC0C1E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(1980).  Tethys: past and present.  Proc. Geol. Ass., 91, 107–118.</w:t>
      </w:r>
    </w:p>
    <w:p w14:paraId="09DB097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(1980).  Cretaceous anoxic events: from continents to oceans.  J. Geol. Soc. Lond., 137, 171–188.</w:t>
      </w:r>
    </w:p>
    <w:p w14:paraId="3306F89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Schlanger, S.O., Jenkyns, H.C. and Premoli-Silva, I. (1981).  Volcanism and vertical tectonics in the Pacific Basin related to global Cretaceous transgressions.  Earth Planet. Sci. Letts, 52, 435–449.</w:t>
      </w:r>
    </w:p>
    <w:p w14:paraId="2D7AA07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Arthur, M.A. and Jenkyns, H.C. (1981).  Phosphorites and palaeoceanography.  In: Geology of Oceans, Supplement to </w:t>
      </w:r>
      <w:proofErr w:type="spellStart"/>
      <w:r w:rsidRPr="00527301">
        <w:rPr>
          <w:rFonts w:ascii="Times New Roman" w:eastAsia="Times New Roman" w:hAnsi="Times New Roman" w:cs="Times New Roman"/>
          <w:sz w:val="20"/>
          <w:szCs w:val="20"/>
          <w:lang w:eastAsia="en-US"/>
        </w:rPr>
        <w:t>Oceanogica</w:t>
      </w:r>
      <w:proofErr w:type="spellEnd"/>
      <w:r w:rsidRPr="00527301">
        <w:rPr>
          <w:rFonts w:ascii="Times New Roman" w:eastAsia="Times New Roman" w:hAnsi="Times New Roman" w:cs="Times New Roman"/>
          <w:sz w:val="20"/>
          <w:szCs w:val="20"/>
          <w:lang w:eastAsia="en-US"/>
        </w:rPr>
        <w:t xml:space="preserve"> Acta 4, Proc. Int. Geol. </w:t>
      </w:r>
      <w:proofErr w:type="spellStart"/>
      <w:r w:rsidRPr="00527301">
        <w:rPr>
          <w:rFonts w:ascii="Times New Roman" w:eastAsia="Times New Roman" w:hAnsi="Times New Roman" w:cs="Times New Roman"/>
          <w:sz w:val="20"/>
          <w:szCs w:val="20"/>
          <w:lang w:eastAsia="en-US"/>
        </w:rPr>
        <w:t>Congr</w:t>
      </w:r>
      <w:proofErr w:type="spellEnd"/>
      <w:r w:rsidRPr="00527301">
        <w:rPr>
          <w:rFonts w:ascii="Times New Roman" w:eastAsia="Times New Roman" w:hAnsi="Times New Roman" w:cs="Times New Roman"/>
          <w:sz w:val="20"/>
          <w:szCs w:val="20"/>
          <w:lang w:eastAsia="en-US"/>
        </w:rPr>
        <w:t>., Paris, 83–96.</w:t>
      </w:r>
    </w:p>
    <w:p w14:paraId="546A4A7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Schlanger, S.O. (1981).  Significance of plant remains in redeposited Aptian sediments, Hole 462A, Nauru Basin, to Cretaceous oceanic oxygenation models.  In: R.L. Larson, S.O. Schlanger et al., Initial Reports of the </w:t>
      </w:r>
      <w:r w:rsidRPr="00527301">
        <w:rPr>
          <w:rFonts w:ascii="Times New Roman" w:eastAsia="Times New Roman" w:hAnsi="Times New Roman" w:cs="Times New Roman"/>
          <w:sz w:val="20"/>
          <w:szCs w:val="20"/>
          <w:lang w:eastAsia="en-US"/>
        </w:rPr>
        <w:lastRenderedPageBreak/>
        <w:t>Deep Sea Drilling Project, 61, US Government Printing Office, Washington, 557–562.</w:t>
      </w:r>
    </w:p>
    <w:p w14:paraId="0CB6DC1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Moberly, R. and Jenkyns, H.C. (1981).  Cretaceous volcanogenic sediments of the Nauru Basin, Deep Sea Drilling Project Leg 61.  In: R.L. Larson, S.O. Schlanger et al., Initial Reports of the Deep Sea Drilling Project, 61, US Government Printing Office, Washington, 533–548.</w:t>
      </w:r>
    </w:p>
    <w:p w14:paraId="5E27498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DSDP Leg 61 (1981) site 462: Nauru Basin, western Pacific Ocean, Deep Sea Drilling Project Leg 61.  In: R.L. Larson, S.O. Schlanger et al., Initial Reports of the Deep Sea Drilling Project, 61, US Government Printing Office, Washington, 19–394.</w:t>
      </w:r>
    </w:p>
    <w:p w14:paraId="243CD00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and Winterer, E.L. (1982).  Palaeoceanography of Mesozoic ribbon radiolarites.  Earth planet. Sci. Letts, 60, 351–375.</w:t>
      </w:r>
    </w:p>
    <w:p w14:paraId="4C06874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Barrett, T.J., Jenkyns, H.C., Leggett, J.K., Robertson, A.H.F., Bluck, B.J. and Halliday, A.N. (1982).  Comment and reply on ‘Age and origin of the </w:t>
      </w:r>
      <w:proofErr w:type="spellStart"/>
      <w:r w:rsidRPr="00527301">
        <w:rPr>
          <w:rFonts w:ascii="Times New Roman" w:eastAsia="Times New Roman" w:hAnsi="Times New Roman" w:cs="Times New Roman"/>
          <w:sz w:val="20"/>
          <w:szCs w:val="20"/>
          <w:lang w:eastAsia="en-US"/>
        </w:rPr>
        <w:t>Ballantrae</w:t>
      </w:r>
      <w:proofErr w:type="spellEnd"/>
      <w:r w:rsidRPr="00527301">
        <w:rPr>
          <w:rFonts w:ascii="Times New Roman" w:eastAsia="Times New Roman" w:hAnsi="Times New Roman" w:cs="Times New Roman"/>
          <w:sz w:val="20"/>
          <w:szCs w:val="20"/>
          <w:lang w:eastAsia="en-US"/>
        </w:rPr>
        <w:t xml:space="preserve"> ophiolite and its significance to the Caledonian Orogeny and the Ordovician time scale’. Geology, 10, 331–333.</w:t>
      </w:r>
    </w:p>
    <w:p w14:paraId="3180484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(1985).  The Early Toarcian and Cenomanian-Turonian anoxic events in Europe: comparisons and contrasts.  Geol. Rdsch., 74, 505–518.</w:t>
      </w:r>
    </w:p>
    <w:p w14:paraId="21614F9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Sarti, M., </w:t>
      </w:r>
      <w:proofErr w:type="spellStart"/>
      <w:r w:rsidRPr="00527301">
        <w:rPr>
          <w:rFonts w:ascii="Times New Roman" w:eastAsia="Times New Roman" w:hAnsi="Times New Roman" w:cs="Times New Roman"/>
          <w:sz w:val="20"/>
          <w:szCs w:val="20"/>
          <w:lang w:eastAsia="en-US"/>
        </w:rPr>
        <w:t>Masetti</w:t>
      </w:r>
      <w:proofErr w:type="spellEnd"/>
      <w:r w:rsidRPr="00527301">
        <w:rPr>
          <w:rFonts w:ascii="Times New Roman" w:eastAsia="Times New Roman" w:hAnsi="Times New Roman" w:cs="Times New Roman"/>
          <w:sz w:val="20"/>
          <w:szCs w:val="20"/>
          <w:lang w:eastAsia="en-US"/>
        </w:rPr>
        <w:t xml:space="preserve">, D. and Howarth, M.K. (1985).  Ammonites and stratigraphy of Lower Jurassic black shales and pelagic limestones from the </w:t>
      </w:r>
      <w:proofErr w:type="spellStart"/>
      <w:r w:rsidRPr="00527301">
        <w:rPr>
          <w:rFonts w:ascii="Times New Roman" w:eastAsia="Times New Roman" w:hAnsi="Times New Roman" w:cs="Times New Roman"/>
          <w:sz w:val="20"/>
          <w:szCs w:val="20"/>
          <w:lang w:eastAsia="en-US"/>
        </w:rPr>
        <w:t>Belluno</w:t>
      </w:r>
      <w:proofErr w:type="spellEnd"/>
      <w:r w:rsidRPr="00527301">
        <w:rPr>
          <w:rFonts w:ascii="Times New Roman" w:eastAsia="Times New Roman" w:hAnsi="Times New Roman" w:cs="Times New Roman"/>
          <w:sz w:val="20"/>
          <w:szCs w:val="20"/>
          <w:lang w:eastAsia="en-US"/>
        </w:rPr>
        <w:t xml:space="preserve"> Trough, Southern Alps, Italy.  </w:t>
      </w:r>
      <w:proofErr w:type="spellStart"/>
      <w:r w:rsidRPr="00527301">
        <w:rPr>
          <w:rFonts w:ascii="Times New Roman" w:eastAsia="Times New Roman" w:hAnsi="Times New Roman" w:cs="Times New Roman"/>
          <w:sz w:val="20"/>
          <w:szCs w:val="20"/>
          <w:lang w:eastAsia="en-US"/>
        </w:rPr>
        <w:t>Eclog</w:t>
      </w:r>
      <w:proofErr w:type="spellEnd"/>
      <w:r w:rsidRPr="00527301">
        <w:rPr>
          <w:rFonts w:ascii="Times New Roman" w:eastAsia="Times New Roman" w:hAnsi="Times New Roman" w:cs="Times New Roman"/>
          <w:sz w:val="20"/>
          <w:szCs w:val="20"/>
          <w:lang w:eastAsia="en-US"/>
        </w:rPr>
        <w:t>. Geol. Helv., 78, 299–311.</w:t>
      </w:r>
    </w:p>
    <w:p w14:paraId="2D381DF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(1986).  Pelagic Environments.  In: H.G. Reading, Editor.  Sedimentary Environments and Facies, 2nd </w:t>
      </w:r>
      <w:proofErr w:type="spellStart"/>
      <w:r w:rsidRPr="00527301">
        <w:rPr>
          <w:rFonts w:ascii="Times New Roman" w:eastAsia="Times New Roman" w:hAnsi="Times New Roman" w:cs="Times New Roman"/>
          <w:sz w:val="20"/>
          <w:szCs w:val="20"/>
          <w:lang w:eastAsia="en-US"/>
        </w:rPr>
        <w:t>edn</w:t>
      </w:r>
      <w:proofErr w:type="spellEnd"/>
      <w:r w:rsidRPr="00527301">
        <w:rPr>
          <w:rFonts w:ascii="Times New Roman" w:eastAsia="Times New Roman" w:hAnsi="Times New Roman" w:cs="Times New Roman"/>
          <w:sz w:val="20"/>
          <w:szCs w:val="20"/>
          <w:lang w:eastAsia="en-US"/>
        </w:rPr>
        <w:t>., Blackwell Scientific Publications, 343–397.</w:t>
      </w:r>
    </w:p>
    <w:p w14:paraId="5CE3589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Clayton, C.J. (1986).  Black shales and carbon isotopes in pelagic sediments from the Tethyan Lower Jurassic.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33, 87–106.</w:t>
      </w:r>
    </w:p>
    <w:p w14:paraId="18CA5EF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Schlanger, S.O., Arthur, M.A., Jenkyns, H.C. and Scholle, P.A. (1987).  The Cenomanian-Turonian Oceanic Anoxic Event.  I. Stratigraphy and distribution of organic-carbon-rich beds and the marine </w:t>
      </w:r>
      <w:r w:rsidRPr="00DF0F91">
        <w:rPr>
          <w:rFonts w:ascii="Symbol" w:eastAsia="Times New Roman" w:hAnsi="Symbol" w:cs="Times New Roman"/>
          <w:sz w:val="20"/>
          <w:szCs w:val="20"/>
          <w:lang w:eastAsia="en-US"/>
        </w:rPr>
        <w:t>d</w:t>
      </w:r>
      <w:r w:rsidRPr="00DF0F91">
        <w:rPr>
          <w:rFonts w:ascii="Symbol" w:eastAsia="Times New Roman" w:hAnsi="Symbol" w:cs="Times New Roman"/>
          <w:sz w:val="20"/>
          <w:szCs w:val="20"/>
          <w:vertAlign w:val="superscript"/>
          <w:lang w:eastAsia="en-US"/>
        </w:rPr>
        <w:t>1</w:t>
      </w:r>
      <w:r w:rsidRPr="00527301">
        <w:rPr>
          <w:rFonts w:ascii="Times New Roman" w:eastAsia="Times New Roman" w:hAnsi="Times New Roman" w:cs="Times New Roman"/>
          <w:sz w:val="20"/>
          <w:szCs w:val="20"/>
          <w:vertAlign w:val="superscript"/>
          <w:lang w:eastAsia="en-US"/>
        </w:rPr>
        <w:t>3</w:t>
      </w:r>
      <w:r w:rsidRPr="00527301">
        <w:rPr>
          <w:rFonts w:ascii="Times New Roman" w:eastAsia="Times New Roman" w:hAnsi="Times New Roman" w:cs="Times New Roman"/>
          <w:sz w:val="20"/>
          <w:szCs w:val="20"/>
          <w:lang w:eastAsia="en-US"/>
        </w:rPr>
        <w:t>C excursion.  In: J. Brooks and A.J. Fleet, editors, Marine Petroleum Source Rocks, Spec. Publ. Geol. Soc. Lond., 26, 371–399.</w:t>
      </w:r>
    </w:p>
    <w:p w14:paraId="26AAEA5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Arthur, M.A., Schlanger, S.O. and Jenkyns, H.C. (1987).  The Cenomanian-Turonian Oceanic Anoxic Event, II.  Palaeoceanographic controls on organic matter production and preservation.  In: J. Brooks and A.J. Fleet, Editors, Marine Petroleum Source Rocks.  Spec. Publ. Geol. Soc. Lond., 26, 401–420.</w:t>
      </w:r>
    </w:p>
    <w:p w14:paraId="05ED3B6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Fleet, A.J., Clayton, C.J., Jenkyns, H.C. and Parkinson, D.N. (1987).  Liassic source-rock deposition in western Europe.  In: J. Brooks and K. Glennie, Editors, Petroleum Geology of north-west Europe, 1, 59–70.</w:t>
      </w:r>
    </w:p>
    <w:p w14:paraId="790C23B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(1988).  The Early Toarcian (Jurassic) Anoxic Event: stratigraphic, sedimentary and geochemical evidence.  Am. J. Sci., 288, 101–151.</w:t>
      </w:r>
    </w:p>
    <w:p w14:paraId="61C44DF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Farrimond, P., Eglinton, G., Brassell, S.C. and Jenkyns, H.C. (1988).  The Toarcian black shale event in northern Italy.  In: Advances in Organic Geochemistry, 1987, Org. Geochem., 13, 823–832.</w:t>
      </w:r>
    </w:p>
    <w:p w14:paraId="42F01F6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Farrimond, P., Eglinton, G., Brassell, S.C. and Jenkyns, H.C. (1989).  Toarcian anoxic event in Europe: an organic geochemical study.  Marine Petrol. Geol., 6, 136–147.</w:t>
      </w:r>
    </w:p>
    <w:p w14:paraId="10F1730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Farrimond, P., Eglinton, G., Brassell, S.C. and Jenkyns, H.C. (1990).  The Cenomanian-Turonian Anoxic Event in Europe: an organic geochemical study.  Marine Petrol. Geol., 7, 75–89.</w:t>
      </w:r>
    </w:p>
    <w:p w14:paraId="19D5DD3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Arthur, M.A., Jenkyns, H.C., </w:t>
      </w:r>
      <w:proofErr w:type="spellStart"/>
      <w:r w:rsidRPr="00527301">
        <w:rPr>
          <w:rFonts w:ascii="Times New Roman" w:eastAsia="Times New Roman" w:hAnsi="Times New Roman" w:cs="Times New Roman"/>
          <w:sz w:val="20"/>
          <w:szCs w:val="20"/>
          <w:lang w:eastAsia="en-US"/>
        </w:rPr>
        <w:t>Brumsack</w:t>
      </w:r>
      <w:proofErr w:type="spellEnd"/>
      <w:r w:rsidRPr="00527301">
        <w:rPr>
          <w:rFonts w:ascii="Times New Roman" w:eastAsia="Times New Roman" w:hAnsi="Times New Roman" w:cs="Times New Roman"/>
          <w:sz w:val="20"/>
          <w:szCs w:val="20"/>
          <w:lang w:eastAsia="en-US"/>
        </w:rPr>
        <w:t>, H.J. and Schlanger, S.O. (1990).  Stratigraphy, geochemistry, and palaeoceanography of organic carbon-rich Cretaceous sequences.  In: R.N. Ginsburg and B. Beaudoin, Editors, Cretaceous Resources, Events and Rhythms, NATO ASI Series C, Kluwer Academic Publishers, Dordrecht, 75–119.</w:t>
      </w:r>
    </w:p>
    <w:p w14:paraId="3C95018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Sellwood, B.W. and Pomar, L.  (1990).  A field excursion guide to the island of Mallorca.  Geologists’ Association, London, 93 pp.</w:t>
      </w:r>
    </w:p>
    <w:p w14:paraId="3B68F48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Hesselbo, S.P., Coe, A.L. and Jenkyns, H.C. (1990).  Recognition and documentation of depositional sequences from outcrop: an example from the Aptian and Albian on the eastern margin of the Wessex Basin.  J. geol. Soc. Lond., 147, 549–559.</w:t>
      </w:r>
    </w:p>
    <w:p w14:paraId="447ADB3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Weedon, G.P. and Jenkyns, H.C. (1990).  Regular and irregular climatic cycles and the Belemnite Marls (Pliensbachian, Lower Jurassic, Wessex Basin).  J. geol. Soc. Lond., 147, 915–918.</w:t>
      </w:r>
    </w:p>
    <w:p w14:paraId="383932A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and Senior, J.R. (1991).  Geological evidence for intra-Jurassic faulting in the Wessex Basin and its margins.  J. Geol. Soc. Lond., 148, 245–260.</w:t>
      </w:r>
    </w:p>
    <w:p w14:paraId="055866A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Géczy, B. and Marshall, J.D. (1991).  Manganese deposits of central Europe and the Early Toarcian anoxic event.  J. Geol., 99, 137–150.</w:t>
      </w:r>
    </w:p>
    <w:p w14:paraId="2B6669B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(1991).  Impact of Cretaceous sea-level rise and anoxic events on the Mesozoic carbonate platform of Yugoslavia.  Bull. Am. Assoc. Petrol. Geol., 75, 1007–1017.</w:t>
      </w:r>
    </w:p>
    <w:p w14:paraId="12F3281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Gale, A.S., Jenkyns, H.C., Kennedy, W.J. and Corfield, R.M. (1993). </w:t>
      </w:r>
      <w:proofErr w:type="spellStart"/>
      <w:r w:rsidRPr="00527301">
        <w:rPr>
          <w:rFonts w:ascii="Times New Roman" w:eastAsia="Times New Roman" w:hAnsi="Times New Roman" w:cs="Times New Roman"/>
          <w:sz w:val="20"/>
          <w:szCs w:val="20"/>
          <w:lang w:eastAsia="en-US"/>
        </w:rPr>
        <w:t>Chemostratigraphy</w:t>
      </w:r>
      <w:proofErr w:type="spellEnd"/>
      <w:r w:rsidRPr="00527301">
        <w:rPr>
          <w:rFonts w:ascii="Times New Roman" w:eastAsia="Times New Roman" w:hAnsi="Times New Roman" w:cs="Times New Roman"/>
          <w:sz w:val="20"/>
          <w:szCs w:val="20"/>
          <w:lang w:eastAsia="en-US"/>
        </w:rPr>
        <w:t xml:space="preserve"> versus biostratigraphy: data from around the Cenomanian-Turonian boundary.  J. geol. Soc. Lond., 150, 29–32.</w:t>
      </w:r>
    </w:p>
    <w:p w14:paraId="1554D4B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With the scientific staff of ODP Leg 143 (1993).  History of Pacific guyots uncovered.  </w:t>
      </w:r>
      <w:proofErr w:type="spellStart"/>
      <w:r w:rsidRPr="00527301">
        <w:rPr>
          <w:rFonts w:ascii="Times New Roman" w:eastAsia="Times New Roman" w:hAnsi="Times New Roman" w:cs="Times New Roman"/>
          <w:sz w:val="20"/>
          <w:szCs w:val="20"/>
          <w:lang w:eastAsia="en-US"/>
        </w:rPr>
        <w:t>Geotimes</w:t>
      </w:r>
      <w:proofErr w:type="spellEnd"/>
      <w:r w:rsidRPr="00527301">
        <w:rPr>
          <w:rFonts w:ascii="Times New Roman" w:eastAsia="Times New Roman" w:hAnsi="Times New Roman" w:cs="Times New Roman"/>
          <w:sz w:val="20"/>
          <w:szCs w:val="20"/>
          <w:lang w:eastAsia="en-US"/>
        </w:rPr>
        <w:t>, 38(1), 18–19.</w:t>
      </w:r>
    </w:p>
    <w:p w14:paraId="72704CD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Examining guyots in the mid-Pacific mountains.  EOS, 74, 201, 205–206.</w:t>
      </w:r>
    </w:p>
    <w:p w14:paraId="594092F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Explanatory Notes.  In: W.W. Sager, E.L. Winterer, J.V. Firth et al., Proceedings of the Ocean Drilling Program, Initial Reports, 143, Ocean Drilling Program, College Station, Texas, 83–108.</w:t>
      </w:r>
    </w:p>
    <w:p w14:paraId="1D531D3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Site 865.  In: W.W. Sager, E.L. Winterer, J.V. Firth et al., Proceedings of the Ocean Drilling Program, Initial Reports, 143, Ocean Drilling Program, College Station, Texas, 111–180.</w:t>
      </w:r>
    </w:p>
    <w:p w14:paraId="1894C11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Site 866.  In: W.W. Sager, E.L. Winterer, J.V. Firth et al., Proceedings of the Ocean Drilling Program, Initial Reports, 143, Ocean Drilling Program, College Station, Texas, 181–271.</w:t>
      </w:r>
    </w:p>
    <w:p w14:paraId="1DC1523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Site 867/868.  In: W.W. Sager, E.L. Winterer, J.V. Firth et al., Proceedings of the Ocean Drilling Program, Initial Reports, 143, Ocean Drilling Program, College Station, Texas, 273–296.</w:t>
      </w:r>
    </w:p>
    <w:p w14:paraId="1C7C22A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Site 869.  In: W.W. Sager, E.L. Winterer, J.V. Firth et al., Proceedings of the Ocean Drilling Program, Initial Reports, 143, Ocean Drilling Program, College Station, Texas, 279–374.</w:t>
      </w:r>
    </w:p>
    <w:p w14:paraId="6149771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With the scientific staff of ODP Leg 143 (1993).  Site 870.  In: W.W. Sager, E.L. Winterer, J.V. Firth et al., Proceedings of the Ocean Drilling Program, Initial Reports, 143, Ocean Drilling Program, College Station, Texas, 375–377.</w:t>
      </w:r>
    </w:p>
    <w:p w14:paraId="5A6AB02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Baudin, F., Arnaud, H., Sager, W.W., Winterer, E.L., Firth, J., Baker, P.E., </w:t>
      </w:r>
      <w:proofErr w:type="spellStart"/>
      <w:r w:rsidRPr="00527301">
        <w:rPr>
          <w:rFonts w:ascii="Times New Roman" w:eastAsia="Times New Roman" w:hAnsi="Times New Roman" w:cs="Times New Roman"/>
          <w:sz w:val="20"/>
          <w:szCs w:val="20"/>
          <w:lang w:eastAsia="en-US"/>
        </w:rPr>
        <w:t>Bralower</w:t>
      </w:r>
      <w:proofErr w:type="spellEnd"/>
      <w:r w:rsidRPr="00527301">
        <w:rPr>
          <w:rFonts w:ascii="Times New Roman" w:eastAsia="Times New Roman" w:hAnsi="Times New Roman" w:cs="Times New Roman"/>
          <w:sz w:val="20"/>
          <w:szCs w:val="20"/>
          <w:lang w:eastAsia="en-US"/>
        </w:rPr>
        <w:t xml:space="preserve">, T., Castillo, P., Cooper, P., Flood, P.G., </w:t>
      </w:r>
      <w:proofErr w:type="spellStart"/>
      <w:r w:rsidRPr="00527301">
        <w:rPr>
          <w:rFonts w:ascii="Times New Roman" w:eastAsia="Times New Roman" w:hAnsi="Times New Roman" w:cs="Times New Roman"/>
          <w:sz w:val="20"/>
          <w:szCs w:val="20"/>
          <w:lang w:eastAsia="en-US"/>
        </w:rPr>
        <w:t>Golovchenko</w:t>
      </w:r>
      <w:proofErr w:type="spellEnd"/>
      <w:r w:rsidRPr="00527301">
        <w:rPr>
          <w:rFonts w:ascii="Times New Roman" w:eastAsia="Times New Roman" w:hAnsi="Times New Roman" w:cs="Times New Roman"/>
          <w:sz w:val="20"/>
          <w:szCs w:val="20"/>
          <w:lang w:eastAsia="en-US"/>
        </w:rPr>
        <w:t xml:space="preserve">, X., </w:t>
      </w:r>
      <w:proofErr w:type="spellStart"/>
      <w:r w:rsidRPr="00527301">
        <w:rPr>
          <w:rFonts w:ascii="Times New Roman" w:eastAsia="Times New Roman" w:hAnsi="Times New Roman" w:cs="Times New Roman"/>
          <w:sz w:val="20"/>
          <w:szCs w:val="20"/>
          <w:lang w:eastAsia="en-US"/>
        </w:rPr>
        <w:t>Iryu</w:t>
      </w:r>
      <w:proofErr w:type="spellEnd"/>
      <w:r w:rsidRPr="00527301">
        <w:rPr>
          <w:rFonts w:ascii="Times New Roman" w:eastAsia="Times New Roman" w:hAnsi="Times New Roman" w:cs="Times New Roman"/>
          <w:sz w:val="20"/>
          <w:szCs w:val="20"/>
          <w:lang w:eastAsia="en-US"/>
        </w:rPr>
        <w:t xml:space="preserve">, Y., Ivanov, M., Jenkyns, H.C., Kenter, J.A.M., Murdmaa, I.O., </w:t>
      </w:r>
      <w:proofErr w:type="spellStart"/>
      <w:r w:rsidRPr="00527301">
        <w:rPr>
          <w:rFonts w:ascii="Times New Roman" w:eastAsia="Times New Roman" w:hAnsi="Times New Roman" w:cs="Times New Roman"/>
          <w:sz w:val="20"/>
          <w:szCs w:val="20"/>
          <w:lang w:eastAsia="en-US"/>
        </w:rPr>
        <w:t>Mutterlose</w:t>
      </w:r>
      <w:proofErr w:type="spellEnd"/>
      <w:r w:rsidRPr="00527301">
        <w:rPr>
          <w:rFonts w:ascii="Times New Roman" w:eastAsia="Times New Roman" w:hAnsi="Times New Roman" w:cs="Times New Roman"/>
          <w:sz w:val="20"/>
          <w:szCs w:val="20"/>
          <w:lang w:eastAsia="en-US"/>
        </w:rPr>
        <w:t xml:space="preserve">, J., Nogi, Y., Paull, C.K., </w:t>
      </w:r>
      <w:proofErr w:type="spellStart"/>
      <w:r w:rsidRPr="00527301">
        <w:rPr>
          <w:rFonts w:ascii="Times New Roman" w:eastAsia="Times New Roman" w:hAnsi="Times New Roman" w:cs="Times New Roman"/>
          <w:sz w:val="20"/>
          <w:szCs w:val="20"/>
          <w:lang w:eastAsia="en-US"/>
        </w:rPr>
        <w:t>Polgreen</w:t>
      </w:r>
      <w:proofErr w:type="spellEnd"/>
      <w:r w:rsidRPr="00527301">
        <w:rPr>
          <w:rFonts w:ascii="Times New Roman" w:eastAsia="Times New Roman" w:hAnsi="Times New Roman" w:cs="Times New Roman"/>
          <w:sz w:val="20"/>
          <w:szCs w:val="20"/>
          <w:lang w:eastAsia="en-US"/>
        </w:rPr>
        <w:t xml:space="preserve">, E., </w:t>
      </w:r>
      <w:proofErr w:type="spellStart"/>
      <w:r w:rsidRPr="00527301">
        <w:rPr>
          <w:rFonts w:ascii="Times New Roman" w:eastAsia="Times New Roman" w:hAnsi="Times New Roman" w:cs="Times New Roman"/>
          <w:sz w:val="20"/>
          <w:szCs w:val="20"/>
          <w:lang w:eastAsia="en-US"/>
        </w:rPr>
        <w:t>Röhl</w:t>
      </w:r>
      <w:proofErr w:type="spellEnd"/>
      <w:r w:rsidRPr="00527301">
        <w:rPr>
          <w:rFonts w:ascii="Times New Roman" w:eastAsia="Times New Roman" w:hAnsi="Times New Roman" w:cs="Times New Roman"/>
          <w:sz w:val="20"/>
          <w:szCs w:val="20"/>
          <w:lang w:eastAsia="en-US"/>
        </w:rPr>
        <w:t xml:space="preserve">, U., Sliter, W.V., Strasser, A., Swinburne, N.H.M., Tarduno, J.A. and van </w:t>
      </w:r>
      <w:proofErr w:type="spellStart"/>
      <w:r w:rsidRPr="00527301">
        <w:rPr>
          <w:rFonts w:ascii="Times New Roman" w:eastAsia="Times New Roman" w:hAnsi="Times New Roman" w:cs="Times New Roman"/>
          <w:sz w:val="20"/>
          <w:szCs w:val="20"/>
          <w:lang w:eastAsia="en-US"/>
        </w:rPr>
        <w:t>Waasbergen</w:t>
      </w:r>
      <w:proofErr w:type="spellEnd"/>
      <w:r w:rsidRPr="00527301">
        <w:rPr>
          <w:rFonts w:ascii="Times New Roman" w:eastAsia="Times New Roman" w:hAnsi="Times New Roman" w:cs="Times New Roman"/>
          <w:sz w:val="20"/>
          <w:szCs w:val="20"/>
          <w:lang w:eastAsia="en-US"/>
        </w:rPr>
        <w:t xml:space="preserve">, R.  (1993).  Atolls et guyots du </w:t>
      </w:r>
      <w:proofErr w:type="spellStart"/>
      <w:r w:rsidRPr="00527301">
        <w:rPr>
          <w:rFonts w:ascii="Times New Roman" w:eastAsia="Times New Roman" w:hAnsi="Times New Roman" w:cs="Times New Roman"/>
          <w:sz w:val="20"/>
          <w:szCs w:val="20"/>
          <w:lang w:eastAsia="en-US"/>
        </w:rPr>
        <w:t>Pacifique</w:t>
      </w:r>
      <w:proofErr w:type="spellEnd"/>
      <w:r w:rsidRPr="00527301">
        <w:rPr>
          <w:rFonts w:ascii="Times New Roman" w:eastAsia="Times New Roman" w:hAnsi="Times New Roman" w:cs="Times New Roman"/>
          <w:sz w:val="20"/>
          <w:szCs w:val="20"/>
          <w:lang w:eastAsia="en-US"/>
        </w:rPr>
        <w:t xml:space="preserve"> Nord-Ouest: </w:t>
      </w:r>
      <w:proofErr w:type="spellStart"/>
      <w:r w:rsidRPr="00527301">
        <w:rPr>
          <w:rFonts w:ascii="Times New Roman" w:eastAsia="Times New Roman" w:hAnsi="Times New Roman" w:cs="Times New Roman"/>
          <w:sz w:val="20"/>
          <w:szCs w:val="20"/>
          <w:lang w:eastAsia="en-US"/>
        </w:rPr>
        <w:t>résultats</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préliminaires</w:t>
      </w:r>
      <w:proofErr w:type="spellEnd"/>
      <w:r w:rsidRPr="00527301">
        <w:rPr>
          <w:rFonts w:ascii="Times New Roman" w:eastAsia="Times New Roman" w:hAnsi="Times New Roman" w:cs="Times New Roman"/>
          <w:sz w:val="20"/>
          <w:szCs w:val="20"/>
          <w:lang w:eastAsia="en-US"/>
        </w:rPr>
        <w:t xml:space="preserve"> du Leg ODP 143.  C.R. Acad. Sci. Paris, 316, Série II, 501–511.</w:t>
      </w:r>
    </w:p>
    <w:p w14:paraId="49F5B41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(1993/4).  The early history of the Oceans.  Oceanus, 36/4, 49–52.</w:t>
      </w:r>
    </w:p>
    <w:p w14:paraId="720ADF5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Farrimond, P., Stoddart, D.P. and Jenkyns H.C. (1994).  An organic geochemical profile of the Toarcian anoxic event in northern Italy.  Chem. Geol., 111, 17–33.</w:t>
      </w:r>
    </w:p>
    <w:p w14:paraId="26264E7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Gale, A.S. and Corfield, R.M. (1994). Carbon- and oxygen-isotope stratigraphy of the English Chalk and Italian Scaglia and its </w:t>
      </w:r>
      <w:proofErr w:type="spellStart"/>
      <w:r w:rsidRPr="00527301">
        <w:rPr>
          <w:rFonts w:ascii="Times New Roman" w:eastAsia="Times New Roman" w:hAnsi="Times New Roman" w:cs="Times New Roman"/>
          <w:sz w:val="20"/>
          <w:szCs w:val="20"/>
          <w:lang w:eastAsia="en-US"/>
        </w:rPr>
        <w:t>palaeoclimatic</w:t>
      </w:r>
      <w:proofErr w:type="spellEnd"/>
      <w:r w:rsidRPr="00527301">
        <w:rPr>
          <w:rFonts w:ascii="Times New Roman" w:eastAsia="Times New Roman" w:hAnsi="Times New Roman" w:cs="Times New Roman"/>
          <w:sz w:val="20"/>
          <w:szCs w:val="20"/>
          <w:lang w:eastAsia="en-US"/>
        </w:rPr>
        <w:t xml:space="preserve"> significance.  Geol. Mag., 131, 1–34.</w:t>
      </w:r>
    </w:p>
    <w:p w14:paraId="269DFB7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Jones, C.E., Jenkyns, H.C. and Hesselbo, S.P. (1994).  Sr isotopes in Early Jurassic seawater.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Acta, 58, 1285–1301.</w:t>
      </w:r>
    </w:p>
    <w:p w14:paraId="15C3ABF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Jones, C.E., Jenkyns, H.C., Coe, A.L. and Hesselbo, S.P. (1994).  Sr isotopic variations in Jurassic and Cretaceous seawater.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Acta, 58, 3061–3074.</w:t>
      </w:r>
    </w:p>
    <w:p w14:paraId="0EA9DA8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Jenkyns, H.C. and Strasser, A. (1995).  Cretaceous oolites from the Mid-Pacific Mountains, Resolution Guyot, ODP Site 866.  In E.L. Winterer, W.W. Sager, J.V. Firth and J.M. Sinton, Editors, Proceedings of the Ocean Drilling Program, Scientific Results, 143, Ocean Drilling Program, College Station, Texas, 111–118.</w:t>
      </w:r>
    </w:p>
    <w:p w14:paraId="25307FA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Paull, C.K., Cummins, D. and Fullagar, P.D. (1995).  Strontium-isotope stratigraphy of Cretaceous atoll carbonates in the Mid-Pacific Mountains.  In E.L. Winterer, W.W. Sager, J.V. Firth and J.M. Sinton, Editors, Proceedings of the Ocean Drilling Program, Scientific Results, 143, Ocean Drilling Program, College Station, Texas, 89–97.</w:t>
      </w:r>
    </w:p>
    <w:p w14:paraId="509DD5A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(1995).  Carbon-isotope stratigraphy and </w:t>
      </w:r>
      <w:proofErr w:type="spellStart"/>
      <w:r w:rsidRPr="00527301">
        <w:rPr>
          <w:rFonts w:ascii="Times New Roman" w:eastAsia="Times New Roman" w:hAnsi="Times New Roman" w:cs="Times New Roman"/>
          <w:sz w:val="20"/>
          <w:szCs w:val="20"/>
          <w:lang w:eastAsia="en-US"/>
        </w:rPr>
        <w:t>paleoceanographic</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signicance</w:t>
      </w:r>
      <w:proofErr w:type="spellEnd"/>
      <w:r w:rsidRPr="00527301">
        <w:rPr>
          <w:rFonts w:ascii="Times New Roman" w:eastAsia="Times New Roman" w:hAnsi="Times New Roman" w:cs="Times New Roman"/>
          <w:sz w:val="20"/>
          <w:szCs w:val="20"/>
          <w:lang w:eastAsia="en-US"/>
        </w:rPr>
        <w:t xml:space="preserve"> of the Lower Cretaceous shallow-water carbonates of Resolution Guyot, Mid-Pacific Mountains.  In E.L. Winterer, W.W. Sager, J.V. Firth and J.M. Sinton, Editors, Proceedings of the Ocean Drilling Program, Scientific Results, 143, Ocean Drilling Program, College Station, Texas, 99–104.</w:t>
      </w:r>
    </w:p>
    <w:p w14:paraId="521A330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w:t>
      </w:r>
      <w:proofErr w:type="spellStart"/>
      <w:r w:rsidRPr="00527301">
        <w:rPr>
          <w:rFonts w:ascii="Times New Roman" w:eastAsia="Times New Roman" w:hAnsi="Times New Roman" w:cs="Times New Roman"/>
          <w:sz w:val="20"/>
          <w:szCs w:val="20"/>
          <w:lang w:eastAsia="en-US"/>
        </w:rPr>
        <w:t>Mutterlose</w:t>
      </w:r>
      <w:proofErr w:type="spellEnd"/>
      <w:r w:rsidRPr="00527301">
        <w:rPr>
          <w:rFonts w:ascii="Times New Roman" w:eastAsia="Times New Roman" w:hAnsi="Times New Roman" w:cs="Times New Roman"/>
          <w:sz w:val="20"/>
          <w:szCs w:val="20"/>
          <w:lang w:eastAsia="en-US"/>
        </w:rPr>
        <w:t xml:space="preserve">, J. and Sliter, W.V. (1995).  Upper Cretaceous carbon and oxygen isotope stratigraphy of deep-water sediments from the north-central Pacific, Site 869, flank of </w:t>
      </w:r>
      <w:proofErr w:type="spellStart"/>
      <w:r w:rsidRPr="00527301">
        <w:rPr>
          <w:rFonts w:ascii="Times New Roman" w:eastAsia="Times New Roman" w:hAnsi="Times New Roman" w:cs="Times New Roman"/>
          <w:sz w:val="20"/>
          <w:szCs w:val="20"/>
          <w:lang w:eastAsia="en-US"/>
        </w:rPr>
        <w:t>Pikinni-Wodejebato</w:t>
      </w:r>
      <w:proofErr w:type="spellEnd"/>
      <w:r w:rsidRPr="00527301">
        <w:rPr>
          <w:rFonts w:ascii="Times New Roman" w:eastAsia="Times New Roman" w:hAnsi="Times New Roman" w:cs="Times New Roman"/>
          <w:sz w:val="20"/>
          <w:szCs w:val="20"/>
          <w:lang w:eastAsia="en-US"/>
        </w:rPr>
        <w:t>, Marshall Islands.  In E.L. Winterer, W.W. Sager, J.V. Firth and J.M. Sinton, Editors, Proceedings of the Ocean Drilling Program, Scientific Results, 143, Ocean Drilling Program, College Station, Texas, 105–108.</w:t>
      </w:r>
    </w:p>
    <w:p w14:paraId="522522D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Hesselbo, S.P. and Jenkyns, H.C. (1995).  A comparison of the Hettangian to Bajocian successions of Dorset and Yorkshire. In: P.D. Taylor, Editor, Field geology of the British Jurassic, Geol. Soc. Lond., 105–150.</w:t>
      </w:r>
    </w:p>
    <w:p w14:paraId="75B7210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(1996). Relative sea-level change and carbon isotopes: data from the Upper Jurassic (Oxfordian) of central and southern Europe.  Terra Nova, 8, 75–85.</w:t>
      </w:r>
    </w:p>
    <w:p w14:paraId="0D7B9C0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Clayton, C.J. (1997).  Lower Jurassic epicontinental carbonates and mudstones from England and Wales: </w:t>
      </w:r>
      <w:proofErr w:type="spellStart"/>
      <w:r w:rsidRPr="00527301">
        <w:rPr>
          <w:rFonts w:ascii="Times New Roman" w:eastAsia="Times New Roman" w:hAnsi="Times New Roman" w:cs="Times New Roman"/>
          <w:sz w:val="20"/>
          <w:szCs w:val="20"/>
          <w:lang w:eastAsia="en-US"/>
        </w:rPr>
        <w:t>chemostratigraphic</w:t>
      </w:r>
      <w:proofErr w:type="spellEnd"/>
      <w:r w:rsidRPr="00527301">
        <w:rPr>
          <w:rFonts w:ascii="Times New Roman" w:eastAsia="Times New Roman" w:hAnsi="Times New Roman" w:cs="Times New Roman"/>
          <w:sz w:val="20"/>
          <w:szCs w:val="20"/>
          <w:lang w:eastAsia="en-US"/>
        </w:rPr>
        <w:t xml:space="preserve"> signals and the early Toarcian anoxic event.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44, 687–706</w:t>
      </w:r>
    </w:p>
    <w:p w14:paraId="5A1CB9B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Hesselbo, S.P., Oates, M.J. and Jenkyns, H.C. (1998).  The lower </w:t>
      </w:r>
      <w:proofErr w:type="spellStart"/>
      <w:r w:rsidRPr="00527301">
        <w:rPr>
          <w:rFonts w:ascii="Times New Roman" w:eastAsia="Times New Roman" w:hAnsi="Times New Roman" w:cs="Times New Roman"/>
          <w:sz w:val="20"/>
          <w:szCs w:val="20"/>
          <w:lang w:eastAsia="en-US"/>
        </w:rPr>
        <w:t>Lias</w:t>
      </w:r>
      <w:proofErr w:type="spellEnd"/>
      <w:r w:rsidRPr="00527301">
        <w:rPr>
          <w:rFonts w:ascii="Times New Roman" w:eastAsia="Times New Roman" w:hAnsi="Times New Roman" w:cs="Times New Roman"/>
          <w:sz w:val="20"/>
          <w:szCs w:val="20"/>
          <w:lang w:eastAsia="en-US"/>
        </w:rPr>
        <w:t xml:space="preserve"> Group of the Hebrides Basin.  Scott. J. Geol., 34, 23–60.</w:t>
      </w:r>
    </w:p>
    <w:p w14:paraId="1B0C814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Wilson, P.A., Jenkyns, H.C., </w:t>
      </w:r>
      <w:proofErr w:type="spellStart"/>
      <w:r w:rsidRPr="00527301">
        <w:rPr>
          <w:rFonts w:ascii="Times New Roman" w:eastAsia="Times New Roman" w:hAnsi="Times New Roman" w:cs="Times New Roman"/>
          <w:sz w:val="20"/>
          <w:szCs w:val="20"/>
          <w:lang w:eastAsia="en-US"/>
        </w:rPr>
        <w:t>Elderfield</w:t>
      </w:r>
      <w:proofErr w:type="spellEnd"/>
      <w:r w:rsidRPr="00527301">
        <w:rPr>
          <w:rFonts w:ascii="Times New Roman" w:eastAsia="Times New Roman" w:hAnsi="Times New Roman" w:cs="Times New Roman"/>
          <w:sz w:val="20"/>
          <w:szCs w:val="20"/>
          <w:lang w:eastAsia="en-US"/>
        </w:rPr>
        <w:t>, H. and Larson, R.L. (1998).  The paradox of drowned carbonate platforms and the origin of Cretaceous Pacific guyots.  Nature, 392, 889–894.</w:t>
      </w:r>
    </w:p>
    <w:p w14:paraId="49C89A0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Hesselbo, S.P. and Jenkyns, H.C. (1998).  Sequence stratigraphy of the Lower Jurassic of the British Isles.  In: P.-C. de </w:t>
      </w:r>
      <w:proofErr w:type="spellStart"/>
      <w:r w:rsidRPr="00527301">
        <w:rPr>
          <w:rFonts w:ascii="Times New Roman" w:eastAsia="Times New Roman" w:hAnsi="Times New Roman" w:cs="Times New Roman"/>
          <w:sz w:val="20"/>
          <w:szCs w:val="20"/>
          <w:lang w:eastAsia="en-US"/>
        </w:rPr>
        <w:t>Graciansky</w:t>
      </w:r>
      <w:proofErr w:type="spellEnd"/>
      <w:r w:rsidRPr="00527301">
        <w:rPr>
          <w:rFonts w:ascii="Times New Roman" w:eastAsia="Times New Roman" w:hAnsi="Times New Roman" w:cs="Times New Roman"/>
          <w:sz w:val="20"/>
          <w:szCs w:val="20"/>
          <w:lang w:eastAsia="en-US"/>
        </w:rPr>
        <w:t xml:space="preserve">, J. </w:t>
      </w:r>
      <w:proofErr w:type="spellStart"/>
      <w:r w:rsidRPr="00527301">
        <w:rPr>
          <w:rFonts w:ascii="Times New Roman" w:eastAsia="Times New Roman" w:hAnsi="Times New Roman" w:cs="Times New Roman"/>
          <w:sz w:val="20"/>
          <w:szCs w:val="20"/>
          <w:lang w:eastAsia="en-US"/>
        </w:rPr>
        <w:t>Hardenbol</w:t>
      </w:r>
      <w:proofErr w:type="spellEnd"/>
      <w:r w:rsidRPr="00527301">
        <w:rPr>
          <w:rFonts w:ascii="Times New Roman" w:eastAsia="Times New Roman" w:hAnsi="Times New Roman" w:cs="Times New Roman"/>
          <w:sz w:val="20"/>
          <w:szCs w:val="20"/>
          <w:lang w:eastAsia="en-US"/>
        </w:rPr>
        <w:t xml:space="preserve">, T. Jaquin, P.R. Vail, and M.B. Farley, Editors, Mesozoic and Cenozoic Sequence Stratigraphy of Europe.  Spec. Publ. Soc. econ. </w:t>
      </w:r>
      <w:proofErr w:type="spellStart"/>
      <w:r w:rsidRPr="00527301">
        <w:rPr>
          <w:rFonts w:ascii="Times New Roman" w:eastAsia="Times New Roman" w:hAnsi="Times New Roman" w:cs="Times New Roman"/>
          <w:sz w:val="20"/>
          <w:szCs w:val="20"/>
          <w:lang w:eastAsia="en-US"/>
        </w:rPr>
        <w:t>Paleont</w:t>
      </w:r>
      <w:proofErr w:type="spellEnd"/>
      <w:r w:rsidRPr="00527301">
        <w:rPr>
          <w:rFonts w:ascii="Times New Roman" w:eastAsia="Times New Roman" w:hAnsi="Times New Roman" w:cs="Times New Roman"/>
          <w:sz w:val="20"/>
          <w:szCs w:val="20"/>
          <w:lang w:eastAsia="en-US"/>
        </w:rPr>
        <w:t>. Miner., 60, 561–581.</w:t>
      </w:r>
    </w:p>
    <w:p w14:paraId="2FC99D1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(1999).  Mesozoic anoxic events and </w:t>
      </w:r>
      <w:proofErr w:type="spellStart"/>
      <w:r w:rsidRPr="00527301">
        <w:rPr>
          <w:rFonts w:ascii="Times New Roman" w:eastAsia="Times New Roman" w:hAnsi="Times New Roman" w:cs="Times New Roman"/>
          <w:sz w:val="20"/>
          <w:szCs w:val="20"/>
          <w:lang w:eastAsia="en-US"/>
        </w:rPr>
        <w:t>palaeoclimate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Zentralblatt</w:t>
      </w:r>
      <w:proofErr w:type="spellEnd"/>
      <w:r w:rsidRPr="00527301">
        <w:rPr>
          <w:rFonts w:ascii="Times New Roman" w:eastAsia="Times New Roman" w:hAnsi="Times New Roman" w:cs="Times New Roman"/>
          <w:sz w:val="20"/>
          <w:szCs w:val="20"/>
          <w:lang w:eastAsia="en-US"/>
        </w:rPr>
        <w:t xml:space="preserve"> Geol. </w:t>
      </w:r>
      <w:proofErr w:type="spellStart"/>
      <w:r w:rsidRPr="00527301">
        <w:rPr>
          <w:rFonts w:ascii="Times New Roman" w:eastAsia="Times New Roman" w:hAnsi="Times New Roman" w:cs="Times New Roman"/>
          <w:sz w:val="20"/>
          <w:szCs w:val="20"/>
          <w:lang w:eastAsia="en-US"/>
        </w:rPr>
        <w:t>Paläontol</w:t>
      </w:r>
      <w:proofErr w:type="spellEnd"/>
      <w:r w:rsidRPr="00527301">
        <w:rPr>
          <w:rFonts w:ascii="Times New Roman" w:eastAsia="Times New Roman" w:hAnsi="Times New Roman" w:cs="Times New Roman"/>
          <w:sz w:val="20"/>
          <w:szCs w:val="20"/>
          <w:lang w:eastAsia="en-US"/>
        </w:rPr>
        <w:t>., 1997, 943–949.</w:t>
      </w:r>
    </w:p>
    <w:p w14:paraId="649D3F9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Gröcke, D., Hesselbo, S.P. and Jenkyns, H.C. (1999).  Carbon-isotope composition of Lower Cretaceous fossil wood: ocean-atmosphere chemistry and relation to sea-level change.  Geology, 27, 155–158.</w:t>
      </w:r>
    </w:p>
    <w:p w14:paraId="7F9C9C4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Weedon, G.P., Jenkyns, H.C., Coe, A.L. and Hesselbo, S.P. (1999).  Astronomical calibration of the Jurassic time scale from </w:t>
      </w:r>
      <w:proofErr w:type="spellStart"/>
      <w:r w:rsidRPr="00527301">
        <w:rPr>
          <w:rFonts w:ascii="Times New Roman" w:eastAsia="Times New Roman" w:hAnsi="Times New Roman" w:cs="Times New Roman"/>
          <w:sz w:val="20"/>
          <w:szCs w:val="20"/>
          <w:lang w:eastAsia="en-US"/>
        </w:rPr>
        <w:t>cyclostratigraphy</w:t>
      </w:r>
      <w:proofErr w:type="spellEnd"/>
      <w:r w:rsidRPr="00527301">
        <w:rPr>
          <w:rFonts w:ascii="Times New Roman" w:eastAsia="Times New Roman" w:hAnsi="Times New Roman" w:cs="Times New Roman"/>
          <w:sz w:val="20"/>
          <w:szCs w:val="20"/>
          <w:lang w:eastAsia="en-US"/>
        </w:rPr>
        <w:t xml:space="preserve"> in British </w:t>
      </w:r>
      <w:proofErr w:type="spellStart"/>
      <w:r w:rsidRPr="00527301">
        <w:rPr>
          <w:rFonts w:ascii="Times New Roman" w:eastAsia="Times New Roman" w:hAnsi="Times New Roman" w:cs="Times New Roman"/>
          <w:sz w:val="20"/>
          <w:szCs w:val="20"/>
          <w:lang w:eastAsia="en-US"/>
        </w:rPr>
        <w:t>mudrock</w:t>
      </w:r>
      <w:proofErr w:type="spellEnd"/>
      <w:r w:rsidRPr="00527301">
        <w:rPr>
          <w:rFonts w:ascii="Times New Roman" w:eastAsia="Times New Roman" w:hAnsi="Times New Roman" w:cs="Times New Roman"/>
          <w:sz w:val="20"/>
          <w:szCs w:val="20"/>
          <w:lang w:eastAsia="en-US"/>
        </w:rPr>
        <w:t xml:space="preserve"> formations.  Phil. Trans Roy. Soc., Ser. A., 357, 1787–1813.</w:t>
      </w:r>
    </w:p>
    <w:p w14:paraId="46F60BE8" w14:textId="77777777" w:rsidR="00460BF8" w:rsidRPr="00527301" w:rsidRDefault="00460BF8" w:rsidP="00460BF8">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and Wilson, P.A. (1999).  Stratigraphy,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xml:space="preserve"> and evolution of Cretaceous Pacific guyots: relics from a greenhouse earth.  Am. J. Sci., 299, 341–392.</w:t>
      </w:r>
    </w:p>
    <w:p w14:paraId="3625352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Clarke, L.J. and Jenkyns, H.C. (1999).  New oxygen-isotope evidence for long-term Cretaceous climatic change in the Southern Hemisphere.  Geology, 27, 699–702.</w:t>
      </w:r>
    </w:p>
    <w:p w14:paraId="16C7649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Davey, S.D. and Jenkyns, H.C. (1999). Carbon-isotope stratigraphy of shallow-water limestones and implications for the timing of Late Cretaceous sea-level rise and anoxic events (Cenomanian-Turonian of the peri-Adriatic carbonate platform, Croatia).  </w:t>
      </w:r>
      <w:proofErr w:type="spellStart"/>
      <w:r w:rsidRPr="00527301">
        <w:rPr>
          <w:rFonts w:ascii="Times New Roman" w:eastAsia="Times New Roman" w:hAnsi="Times New Roman" w:cs="Times New Roman"/>
          <w:sz w:val="20"/>
          <w:szCs w:val="20"/>
          <w:lang w:eastAsia="en-US"/>
        </w:rPr>
        <w:t>Eclog</w:t>
      </w:r>
      <w:proofErr w:type="spellEnd"/>
      <w:r w:rsidRPr="00527301">
        <w:rPr>
          <w:rFonts w:ascii="Times New Roman" w:eastAsia="Times New Roman" w:hAnsi="Times New Roman" w:cs="Times New Roman"/>
          <w:sz w:val="20"/>
          <w:szCs w:val="20"/>
          <w:lang w:eastAsia="en-US"/>
        </w:rPr>
        <w:t>. Geol. Helv., 92, 163–170.</w:t>
      </w:r>
    </w:p>
    <w:p w14:paraId="7A6B798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 xml:space="preserve">Weedon, G.P. and Jenkyns, H.C. (1999).  </w:t>
      </w:r>
      <w:proofErr w:type="spellStart"/>
      <w:r w:rsidRPr="00527301">
        <w:rPr>
          <w:rFonts w:ascii="Times New Roman" w:eastAsia="Times New Roman" w:hAnsi="Times New Roman" w:cs="Times New Roman"/>
          <w:sz w:val="20"/>
          <w:szCs w:val="20"/>
          <w:lang w:eastAsia="en-US"/>
        </w:rPr>
        <w:t>Cyclostratigraphy</w:t>
      </w:r>
      <w:proofErr w:type="spellEnd"/>
      <w:r w:rsidRPr="00527301">
        <w:rPr>
          <w:rFonts w:ascii="Times New Roman" w:eastAsia="Times New Roman" w:hAnsi="Times New Roman" w:cs="Times New Roman"/>
          <w:sz w:val="20"/>
          <w:szCs w:val="20"/>
          <w:lang w:eastAsia="en-US"/>
        </w:rPr>
        <w:t xml:space="preserve"> and the Early Jurassic time scale: data from the Belemnite Marls, Dorset, Southern England.  Bull. Geol. Soc. Am., 111, 1823–1840.</w:t>
      </w:r>
    </w:p>
    <w:p w14:paraId="08222D7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Morton N., Hesselbo, S.P., Oates, M.J. and Jenkyns, H.C. (1999). The lower </w:t>
      </w:r>
      <w:proofErr w:type="spellStart"/>
      <w:r w:rsidRPr="00527301">
        <w:rPr>
          <w:rFonts w:ascii="Times New Roman" w:eastAsia="Times New Roman" w:hAnsi="Times New Roman" w:cs="Times New Roman"/>
          <w:sz w:val="20"/>
          <w:szCs w:val="20"/>
          <w:lang w:eastAsia="en-US"/>
        </w:rPr>
        <w:t>Lias</w:t>
      </w:r>
      <w:proofErr w:type="spellEnd"/>
      <w:r w:rsidRPr="00527301">
        <w:rPr>
          <w:rFonts w:ascii="Times New Roman" w:eastAsia="Times New Roman" w:hAnsi="Times New Roman" w:cs="Times New Roman"/>
          <w:sz w:val="20"/>
          <w:szCs w:val="20"/>
          <w:lang w:eastAsia="en-US"/>
        </w:rPr>
        <w:t xml:space="preserve"> Group of the Hebrides Basin. Comment and reply.  Scott. J. Geol., 35, 85–88.</w:t>
      </w:r>
    </w:p>
    <w:p w14:paraId="2237577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Hesselbo, S.P., Gröcke, D.R., Jenkyns, H.C., Bjerrum, C.J., Farrimond, P., Morgans Bell, H.S. and Green, O.R. (2000). Massive dissociation of gas hydrate during a Jurassic Oceanic Anoxic Event.  Nature, 406, 392–395.</w:t>
      </w:r>
    </w:p>
    <w:p w14:paraId="4024632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Jones, C.E. and Jenkyns, H.C. (2001).  Seawater strontium isotopes, oceanic anoxic events, and seafloor hydrothermal activity in the Jurassic and Cretaceous.  Am. J. Sci., 301, 112–149.</w:t>
      </w:r>
    </w:p>
    <w:p w14:paraId="4EFBA11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Luciani, V., </w:t>
      </w:r>
      <w:proofErr w:type="spellStart"/>
      <w:r w:rsidRPr="00527301">
        <w:rPr>
          <w:rFonts w:ascii="Times New Roman" w:eastAsia="Times New Roman" w:hAnsi="Times New Roman" w:cs="Times New Roman"/>
          <w:sz w:val="20"/>
          <w:szCs w:val="20"/>
          <w:lang w:eastAsia="en-US"/>
        </w:rPr>
        <w:t>Cobianchi</w:t>
      </w:r>
      <w:proofErr w:type="spellEnd"/>
      <w:r w:rsidRPr="00527301">
        <w:rPr>
          <w:rFonts w:ascii="Times New Roman" w:eastAsia="Times New Roman" w:hAnsi="Times New Roman" w:cs="Times New Roman"/>
          <w:sz w:val="20"/>
          <w:szCs w:val="20"/>
          <w:lang w:eastAsia="en-US"/>
        </w:rPr>
        <w:t>, M, and Jenkyns, H.C. (2001).  Biotic and geochemical response to anoxic events: the Aptian pelagic succession of the Gargano Promontory (Southern Italy), Geol. Mag., 138, 277–298.</w:t>
      </w:r>
    </w:p>
    <w:p w14:paraId="26608AE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Morgans-Bell, H.S., Coe, A.L., Hesselbo, S.P., Jenkyns, H.C., Weedon, G.P., Marshall, J.E.A., Tyson, R.V. and Williams, C.J. (2001). Integrated stratigraphy of the Kimmeridge Clay Formation (Upper Jurassic) based on exposures and boreholes in south Dorset, UK. Geol. Mag., 138, 511–539.</w:t>
      </w:r>
    </w:p>
    <w:p w14:paraId="60BCE68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Gröcke, D.R. and Hesselbo, S.P. (2001).  Nitrogen-isotope evidence for </w:t>
      </w:r>
      <w:proofErr w:type="spellStart"/>
      <w:r w:rsidRPr="00527301">
        <w:rPr>
          <w:rFonts w:ascii="Times New Roman" w:eastAsia="Times New Roman" w:hAnsi="Times New Roman" w:cs="Times New Roman"/>
          <w:sz w:val="20"/>
          <w:szCs w:val="20"/>
          <w:lang w:eastAsia="en-US"/>
        </w:rPr>
        <w:t>watermass</w:t>
      </w:r>
      <w:proofErr w:type="spellEnd"/>
      <w:r w:rsidRPr="00527301">
        <w:rPr>
          <w:rFonts w:ascii="Times New Roman" w:eastAsia="Times New Roman" w:hAnsi="Times New Roman" w:cs="Times New Roman"/>
          <w:sz w:val="20"/>
          <w:szCs w:val="20"/>
          <w:lang w:eastAsia="en-US"/>
        </w:rPr>
        <w:t xml:space="preserve"> denitrification during the Early Toarcian (Jurassic) Oceanic Anoxic Event.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16, 593–603.</w:t>
      </w:r>
    </w:p>
    <w:p w14:paraId="49E4AE7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Williams, C. J., Hesselbo, </w:t>
      </w:r>
      <w:proofErr w:type="spellStart"/>
      <w:r w:rsidRPr="00527301">
        <w:rPr>
          <w:rFonts w:ascii="Times New Roman" w:eastAsia="Times New Roman" w:hAnsi="Times New Roman" w:cs="Times New Roman"/>
          <w:sz w:val="20"/>
          <w:szCs w:val="20"/>
          <w:lang w:eastAsia="en-US"/>
        </w:rPr>
        <w:t>s.p.</w:t>
      </w:r>
      <w:proofErr w:type="spellEnd"/>
      <w:r w:rsidRPr="00527301">
        <w:rPr>
          <w:rFonts w:ascii="Times New Roman" w:eastAsia="Times New Roman" w:hAnsi="Times New Roman" w:cs="Times New Roman"/>
          <w:sz w:val="20"/>
          <w:szCs w:val="20"/>
          <w:lang w:eastAsia="en-US"/>
        </w:rPr>
        <w:t xml:space="preserve">, Jenkyns, H.C. and Morgans-Bell , H.S. (2001).  Quartz silt in </w:t>
      </w:r>
      <w:proofErr w:type="spellStart"/>
      <w:r w:rsidRPr="00527301">
        <w:rPr>
          <w:rFonts w:ascii="Times New Roman" w:eastAsia="Times New Roman" w:hAnsi="Times New Roman" w:cs="Times New Roman"/>
          <w:sz w:val="20"/>
          <w:szCs w:val="20"/>
          <w:lang w:eastAsia="en-US"/>
        </w:rPr>
        <w:t>mudrocks</w:t>
      </w:r>
      <w:proofErr w:type="spellEnd"/>
      <w:r w:rsidRPr="00527301">
        <w:rPr>
          <w:rFonts w:ascii="Times New Roman" w:eastAsia="Times New Roman" w:hAnsi="Times New Roman" w:cs="Times New Roman"/>
          <w:sz w:val="20"/>
          <w:szCs w:val="20"/>
          <w:lang w:eastAsia="en-US"/>
        </w:rPr>
        <w:t xml:space="preserve"> as a key to sequence stratigraphy (Kimmeridge Clay Formation, Late Jurassic, Wessex basin, UK). Terra Nova, 13, 449–455.</w:t>
      </w:r>
    </w:p>
    <w:p w14:paraId="650715B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Jones, C.E., Gröcke, D.R., Hesselbo, S.P. and Parkinson, D.N. (2002).  </w:t>
      </w:r>
      <w:proofErr w:type="spellStart"/>
      <w:r w:rsidRPr="00527301">
        <w:rPr>
          <w:rFonts w:ascii="Times New Roman" w:eastAsia="Times New Roman" w:hAnsi="Times New Roman" w:cs="Times New Roman"/>
          <w:sz w:val="20"/>
          <w:szCs w:val="20"/>
          <w:lang w:eastAsia="en-US"/>
        </w:rPr>
        <w:t>Chemostratigraphy</w:t>
      </w:r>
      <w:proofErr w:type="spellEnd"/>
      <w:r w:rsidRPr="00527301">
        <w:rPr>
          <w:rFonts w:ascii="Times New Roman" w:eastAsia="Times New Roman" w:hAnsi="Times New Roman" w:cs="Times New Roman"/>
          <w:sz w:val="20"/>
          <w:szCs w:val="20"/>
          <w:lang w:eastAsia="en-US"/>
        </w:rPr>
        <w:t xml:space="preserve"> of the Jurassic System: applications, limitations and implications for palaeoceanography. J. Geol. Soc. Lond., 159, 351–378.</w:t>
      </w:r>
    </w:p>
    <w:p w14:paraId="5BD9675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(2003).  Evidence for rapid climate change in the Mesozoic-Paleogene greenhouse world.  Phil Trans. R. Soc., Series A, 361, 1885–1916.</w:t>
      </w:r>
    </w:p>
    <w:p w14:paraId="3E5F897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Wall, G.R. and Jenkyns, H.C. (2004).  The age, origin and tectonic significance of Mesozoic sediment-filled fissures in the Mendip Hills (south-west England): implications for extension models and Jurassic sea-level curves.  Geol. Mag., 141, 471–504.</w:t>
      </w:r>
    </w:p>
    <w:p w14:paraId="72289D6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Luciani, V., </w:t>
      </w:r>
      <w:proofErr w:type="spellStart"/>
      <w:r w:rsidRPr="00527301">
        <w:rPr>
          <w:rFonts w:ascii="Times New Roman" w:eastAsia="Times New Roman" w:hAnsi="Times New Roman" w:cs="Times New Roman"/>
          <w:sz w:val="20"/>
          <w:szCs w:val="20"/>
          <w:lang w:eastAsia="en-US"/>
        </w:rPr>
        <w:t>Cobianchi</w:t>
      </w:r>
      <w:proofErr w:type="spellEnd"/>
      <w:r w:rsidRPr="00527301">
        <w:rPr>
          <w:rFonts w:ascii="Times New Roman" w:eastAsia="Times New Roman" w:hAnsi="Times New Roman" w:cs="Times New Roman"/>
          <w:sz w:val="20"/>
          <w:szCs w:val="20"/>
          <w:lang w:eastAsia="en-US"/>
        </w:rPr>
        <w:t xml:space="preserve">, M. and Jenkyns, H.C. (2004). Albian high-resolution biostratigraphy and isotope stratigraphy: the Coppa della </w:t>
      </w:r>
      <w:proofErr w:type="spellStart"/>
      <w:r w:rsidRPr="00527301">
        <w:rPr>
          <w:rFonts w:ascii="Times New Roman" w:eastAsia="Times New Roman" w:hAnsi="Times New Roman" w:cs="Times New Roman"/>
          <w:sz w:val="20"/>
          <w:szCs w:val="20"/>
          <w:lang w:eastAsia="en-US"/>
        </w:rPr>
        <w:t>Nuvola</w:t>
      </w:r>
      <w:proofErr w:type="spellEnd"/>
      <w:r w:rsidRPr="00527301">
        <w:rPr>
          <w:rFonts w:ascii="Times New Roman" w:eastAsia="Times New Roman" w:hAnsi="Times New Roman" w:cs="Times New Roman"/>
          <w:sz w:val="20"/>
          <w:szCs w:val="20"/>
          <w:lang w:eastAsia="en-US"/>
        </w:rPr>
        <w:t xml:space="preserve"> pelagic succession of the Gargano Promontory (Southern Italy).  </w:t>
      </w:r>
      <w:proofErr w:type="spellStart"/>
      <w:r w:rsidRPr="00527301">
        <w:rPr>
          <w:rFonts w:ascii="Times New Roman" w:eastAsia="Times New Roman" w:hAnsi="Times New Roman" w:cs="Times New Roman"/>
          <w:sz w:val="20"/>
          <w:szCs w:val="20"/>
          <w:lang w:eastAsia="en-US"/>
        </w:rPr>
        <w:t>Eclog</w:t>
      </w:r>
      <w:proofErr w:type="spellEnd"/>
      <w:r w:rsidRPr="00527301">
        <w:rPr>
          <w:rFonts w:ascii="Times New Roman" w:eastAsia="Times New Roman" w:hAnsi="Times New Roman" w:cs="Times New Roman"/>
          <w:sz w:val="20"/>
          <w:szCs w:val="20"/>
          <w:lang w:eastAsia="en-US"/>
        </w:rPr>
        <w:t>. Geol. Helv., 97, 77–92.</w:t>
      </w:r>
    </w:p>
    <w:p w14:paraId="1B2B3AB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Jenkyns, H.C., Walsworth-Bell, B., Petrizzo, M.R. , Forster, A., </w:t>
      </w:r>
      <w:proofErr w:type="spellStart"/>
      <w:r w:rsidRPr="00527301">
        <w:rPr>
          <w:rFonts w:ascii="Times New Roman" w:eastAsia="Times New Roman" w:hAnsi="Times New Roman" w:cs="Times New Roman"/>
          <w:sz w:val="20"/>
          <w:szCs w:val="20"/>
          <w:lang w:eastAsia="en-US"/>
        </w:rPr>
        <w:t>Kolonic</w:t>
      </w:r>
      <w:proofErr w:type="spellEnd"/>
      <w:r w:rsidRPr="00527301">
        <w:rPr>
          <w:rFonts w:ascii="Times New Roman" w:eastAsia="Times New Roman" w:hAnsi="Times New Roman" w:cs="Times New Roman"/>
          <w:sz w:val="20"/>
          <w:szCs w:val="20"/>
          <w:lang w:eastAsia="en-US"/>
        </w:rPr>
        <w:t xml:space="preserve">, S., Erba, E. , Premoli Silva, I. , Baas, M., Wagner, T., and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J.S. (2004). Carbon-isotope stratigraphy recorded by the Cenomanian–Turonian Oceanic Anoxic Event: correlation and implications based on three key localities. J. Geol. Soc. Lond., 161, 711–719.</w:t>
      </w:r>
    </w:p>
    <w:p w14:paraId="6478E85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Pancost, R.D., Crawford, N., Magness, S., Turner, A., Jenkyns, H.C. and Maxwell, J.R. (2004).  Further evidence for the development of photic-zone euxinic conditions during Mesozoic Oceanic Anoxic Events.  J. Geol. Soc. Lond., 161, 353–364.</w:t>
      </w:r>
    </w:p>
    <w:p w14:paraId="0D75DAE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Matthews, A., Morgans-Bell, H.S., Emmanuel, S., Jenkyns, H.C., Erel, Y. and </w:t>
      </w:r>
      <w:proofErr w:type="spellStart"/>
      <w:r w:rsidRPr="00527301">
        <w:rPr>
          <w:rFonts w:ascii="Times New Roman" w:eastAsia="Times New Roman" w:hAnsi="Times New Roman" w:cs="Times New Roman"/>
          <w:sz w:val="20"/>
          <w:szCs w:val="20"/>
          <w:lang w:eastAsia="en-US"/>
        </w:rPr>
        <w:t>Halicz</w:t>
      </w:r>
      <w:proofErr w:type="spellEnd"/>
      <w:r w:rsidRPr="00527301">
        <w:rPr>
          <w:rFonts w:ascii="Times New Roman" w:eastAsia="Times New Roman" w:hAnsi="Times New Roman" w:cs="Times New Roman"/>
          <w:sz w:val="20"/>
          <w:szCs w:val="20"/>
          <w:lang w:eastAsia="en-US"/>
        </w:rPr>
        <w:t xml:space="preserve">, L. (2004).  Controls on iron-isotope fractionation in organic-rich sediments (Kimmeridge Clay, Upper Jurassic, southern England).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Acta, 68, 3107–3123.</w:t>
      </w:r>
    </w:p>
    <w:p w14:paraId="7D5B711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w:t>
      </w:r>
      <w:proofErr w:type="spellStart"/>
      <w:r w:rsidRPr="00527301">
        <w:rPr>
          <w:rFonts w:ascii="Times New Roman" w:eastAsia="Times New Roman" w:hAnsi="Times New Roman" w:cs="Times New Roman"/>
          <w:sz w:val="20"/>
          <w:szCs w:val="20"/>
          <w:lang w:eastAsia="en-US"/>
        </w:rPr>
        <w:t>Karakitsios</w:t>
      </w:r>
      <w:proofErr w:type="spellEnd"/>
      <w:r w:rsidRPr="00527301">
        <w:rPr>
          <w:rFonts w:ascii="Times New Roman" w:eastAsia="Times New Roman" w:hAnsi="Times New Roman" w:cs="Times New Roman"/>
          <w:sz w:val="20"/>
          <w:szCs w:val="20"/>
          <w:lang w:eastAsia="en-US"/>
        </w:rPr>
        <w:t xml:space="preserve">, V., Van </w:t>
      </w:r>
      <w:proofErr w:type="spellStart"/>
      <w:r w:rsidRPr="00527301">
        <w:rPr>
          <w:rFonts w:ascii="Times New Roman" w:eastAsia="Times New Roman" w:hAnsi="Times New Roman" w:cs="Times New Roman"/>
          <w:sz w:val="20"/>
          <w:szCs w:val="20"/>
          <w:lang w:eastAsia="en-US"/>
        </w:rPr>
        <w:t>Breugel</w:t>
      </w:r>
      <w:proofErr w:type="spellEnd"/>
      <w:r w:rsidRPr="00527301">
        <w:rPr>
          <w:rFonts w:ascii="Times New Roman" w:eastAsia="Times New Roman" w:hAnsi="Times New Roman" w:cs="Times New Roman"/>
          <w:sz w:val="20"/>
          <w:szCs w:val="20"/>
          <w:lang w:eastAsia="en-US"/>
        </w:rPr>
        <w:t xml:space="preserve">, Y., Walsworth-Bell, B., Bombardiere, L., Petrizzo, M.R.,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xml:space="preserve">, J.S., Schouten, S., Erba, E., Premoli Silva, I., Farrimond, P., Tyson, R.V., and Jenkyns, H.C. (2004). Organic-carbon deposition in the Cretaceous of the Ionian Basin, NW Greece: the </w:t>
      </w:r>
      <w:proofErr w:type="spellStart"/>
      <w:r w:rsidRPr="00527301">
        <w:rPr>
          <w:rFonts w:ascii="Times New Roman" w:eastAsia="Times New Roman" w:hAnsi="Times New Roman" w:cs="Times New Roman"/>
          <w:sz w:val="20"/>
          <w:szCs w:val="20"/>
          <w:lang w:eastAsia="en-US"/>
        </w:rPr>
        <w:t>Paquier</w:t>
      </w:r>
      <w:proofErr w:type="spellEnd"/>
      <w:r w:rsidRPr="00527301">
        <w:rPr>
          <w:rFonts w:ascii="Times New Roman" w:eastAsia="Times New Roman" w:hAnsi="Times New Roman" w:cs="Times New Roman"/>
          <w:sz w:val="20"/>
          <w:szCs w:val="20"/>
          <w:lang w:eastAsia="en-US"/>
        </w:rPr>
        <w:t xml:space="preserve"> Event (OAE 1b) revisited.  Geol. Mag., 141, 401–416.</w:t>
      </w:r>
    </w:p>
    <w:p w14:paraId="380F2AE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Forster, A., Schouten, S. and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J.S. (2004). High temperatures in the Late Cretaceous Arctic Ocean.  Nature, 432, 888–892.</w:t>
      </w:r>
    </w:p>
    <w:p w14:paraId="38EE5B0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 xml:space="preserve">Robinson, S.A. &amp; Jenkyns, H.C. (2005). % opal and % carbonate data from the Miocene to Lower Pliocene at Site 1208 (Central High, </w:t>
      </w:r>
      <w:proofErr w:type="spellStart"/>
      <w:r w:rsidRPr="00527301">
        <w:rPr>
          <w:rFonts w:ascii="Times New Roman" w:eastAsia="Times New Roman" w:hAnsi="Times New Roman" w:cs="Times New Roman"/>
          <w:sz w:val="20"/>
          <w:szCs w:val="20"/>
          <w:lang w:eastAsia="en-US"/>
        </w:rPr>
        <w:t>Shatsky</w:t>
      </w:r>
      <w:proofErr w:type="spellEnd"/>
      <w:r w:rsidRPr="00527301">
        <w:rPr>
          <w:rFonts w:ascii="Times New Roman" w:eastAsia="Times New Roman" w:hAnsi="Times New Roman" w:cs="Times New Roman"/>
          <w:sz w:val="20"/>
          <w:szCs w:val="20"/>
          <w:lang w:eastAsia="en-US"/>
        </w:rPr>
        <w:t xml:space="preserve"> Rise). In: </w:t>
      </w:r>
      <w:proofErr w:type="spellStart"/>
      <w:r w:rsidRPr="00527301">
        <w:rPr>
          <w:rFonts w:ascii="Times New Roman" w:eastAsia="Times New Roman" w:hAnsi="Times New Roman" w:cs="Times New Roman"/>
          <w:sz w:val="20"/>
          <w:szCs w:val="20"/>
          <w:lang w:eastAsia="en-US"/>
        </w:rPr>
        <w:t>Bralower</w:t>
      </w:r>
      <w:proofErr w:type="spellEnd"/>
      <w:r w:rsidRPr="00527301">
        <w:rPr>
          <w:rFonts w:ascii="Times New Roman" w:eastAsia="Times New Roman" w:hAnsi="Times New Roman" w:cs="Times New Roman"/>
          <w:sz w:val="20"/>
          <w:szCs w:val="20"/>
          <w:lang w:eastAsia="en-US"/>
        </w:rPr>
        <w:t>, T.J., Premoli Silva, I., and Malone, M.J. (Eds.), Proc. ODP, Sci. Results,/ 198 [Online]. Available from World Wide Web: http://www-odp.tamu.edu/publications/198_SR/120/120.htm &lt;http://www-odp.tamu.edu/publications/198_SR/102/102.htm&gt;.</w:t>
      </w:r>
    </w:p>
    <w:p w14:paraId="2B2602D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Pancost, R.D., van Dongen, B.E., Esser, A., Morgans-Bell, H., Jenkyns, H.C. and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J.S. (2005). Variation in Organic Matter Composition and Its Impact on Organic-Carbon Preservation in the Kimmeridge Clay Formation (Upper Jurassic, Dorset, southern England). .  In: N.B. Harris , Editor, The deposition of organic-carbon-rich Sediments: Models, Mechanisms, and Consequences, Spec. Publ. Soc. Sedimentary Geology (SEPM), 82, 261–278.</w:t>
      </w:r>
    </w:p>
    <w:p w14:paraId="6C47C4E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Li, X., Jenkyns, H.C., Wang, C., Hu, X., Chen, X., Wei, Y., Huang, Y. and Cui, J. (2006). Upper Cretaceous carbon- and oxygen-isotope stratigraphy of hemipelagic carbonate facies from southern Tibet, China. J. Geol. Soc. Lond., 163, 375–382.</w:t>
      </w:r>
    </w:p>
    <w:p w14:paraId="1859A0B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Jarvis, I., Gale, A.S., Jenkyns, H.C. and Pearce, M.A. (2006).  Secular variation in Late Cretaceous carbon isotopes: a new δ</w:t>
      </w:r>
      <w:r w:rsidRPr="00777839">
        <w:rPr>
          <w:rFonts w:ascii="Times New Roman" w:eastAsia="Times New Roman" w:hAnsi="Times New Roman" w:cs="Times New Roman"/>
          <w:sz w:val="20"/>
          <w:szCs w:val="20"/>
          <w:vertAlign w:val="superscript"/>
          <w:lang w:eastAsia="en-US"/>
        </w:rPr>
        <w:t>13</w:t>
      </w:r>
      <w:r w:rsidRPr="00527301">
        <w:rPr>
          <w:rFonts w:ascii="Times New Roman" w:eastAsia="Times New Roman" w:hAnsi="Times New Roman" w:cs="Times New Roman"/>
          <w:sz w:val="20"/>
          <w:szCs w:val="20"/>
          <w:lang w:eastAsia="en-US"/>
        </w:rPr>
        <w:t>C reference curve for the Cenomanian–Campanian (99.6–70.6 Ma).  Geol. Mag, 143, 561–608.</w:t>
      </w:r>
    </w:p>
    <w:p w14:paraId="4178762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Hesselbo, S.P., Jenkyns, H.C., Duarte, L.V. and Oliveira, L.C.V. (2007).  Carbon-isotope record of the Early Jurassic (Toarcian) Oceanic Anoxic Event from fossil wood and marine carbonate (Lusitanian Basin, Portugal).  Earth planet. Sci. Letts, 253, 455–470.</w:t>
      </w:r>
    </w:p>
    <w:p w14:paraId="4559D444" w14:textId="7851D24E"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Karakitsios</w:t>
      </w:r>
      <w:proofErr w:type="spellEnd"/>
      <w:r w:rsidRPr="00527301">
        <w:rPr>
          <w:rFonts w:ascii="Times New Roman" w:eastAsia="Times New Roman" w:hAnsi="Times New Roman" w:cs="Times New Roman"/>
          <w:sz w:val="20"/>
          <w:szCs w:val="20"/>
          <w:lang w:eastAsia="en-US"/>
        </w:rPr>
        <w:t xml:space="preserve">, V., </w:t>
      </w: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van </w:t>
      </w:r>
      <w:proofErr w:type="spellStart"/>
      <w:r w:rsidRPr="00527301">
        <w:rPr>
          <w:rFonts w:ascii="Times New Roman" w:eastAsia="Times New Roman" w:hAnsi="Times New Roman" w:cs="Times New Roman"/>
          <w:sz w:val="20"/>
          <w:szCs w:val="20"/>
          <w:lang w:eastAsia="en-US"/>
        </w:rPr>
        <w:t>Breugel</w:t>
      </w:r>
      <w:proofErr w:type="spellEnd"/>
      <w:r w:rsidRPr="00527301">
        <w:rPr>
          <w:rFonts w:ascii="Times New Roman" w:eastAsia="Times New Roman" w:hAnsi="Times New Roman" w:cs="Times New Roman"/>
          <w:sz w:val="20"/>
          <w:szCs w:val="20"/>
          <w:lang w:eastAsia="en-US"/>
        </w:rPr>
        <w:t xml:space="preserve">, Y., </w:t>
      </w:r>
      <w:proofErr w:type="spellStart"/>
      <w:r w:rsidRPr="00527301">
        <w:rPr>
          <w:rFonts w:ascii="Times New Roman" w:eastAsia="Times New Roman" w:hAnsi="Times New Roman" w:cs="Times New Roman"/>
          <w:sz w:val="20"/>
          <w:szCs w:val="20"/>
          <w:lang w:eastAsia="en-US"/>
        </w:rPr>
        <w:t>Koletti</w:t>
      </w:r>
      <w:proofErr w:type="spellEnd"/>
      <w:r w:rsidRPr="00527301">
        <w:rPr>
          <w:rFonts w:ascii="Times New Roman" w:eastAsia="Times New Roman" w:hAnsi="Times New Roman" w:cs="Times New Roman"/>
          <w:sz w:val="20"/>
          <w:szCs w:val="20"/>
          <w:lang w:eastAsia="en-US"/>
        </w:rPr>
        <w:t xml:space="preserve">, L.,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xml:space="preserve"> J.S. and Jenkyns, H.C. (2007).  First evidence for the Cenomanian–Turonian Oceanic Anoxic Event (OAE2 ‘</w:t>
      </w:r>
      <w:proofErr w:type="spellStart"/>
      <w:r w:rsidRPr="00527301">
        <w:rPr>
          <w:rFonts w:ascii="Times New Roman" w:eastAsia="Times New Roman" w:hAnsi="Times New Roman" w:cs="Times New Roman"/>
          <w:sz w:val="20"/>
          <w:szCs w:val="20"/>
          <w:lang w:eastAsia="en-US"/>
        </w:rPr>
        <w:t>Bonarelli</w:t>
      </w:r>
      <w:proofErr w:type="spellEnd"/>
      <w:r w:rsidRPr="00527301">
        <w:rPr>
          <w:rFonts w:ascii="Times New Roman" w:eastAsia="Times New Roman" w:hAnsi="Times New Roman" w:cs="Times New Roman"/>
          <w:sz w:val="20"/>
          <w:szCs w:val="20"/>
          <w:lang w:eastAsia="en-US"/>
        </w:rPr>
        <w:t>’ Event) from the Ionian Zone, western continental Greece.  Int. J. Earth Sci.</w:t>
      </w:r>
      <w:r w:rsidR="00B16CED">
        <w:rPr>
          <w:rFonts w:ascii="Times New Roman" w:eastAsia="Times New Roman" w:hAnsi="Times New Roman" w:cs="Times New Roman"/>
          <w:sz w:val="20"/>
          <w:szCs w:val="20"/>
          <w:lang w:eastAsia="en-US"/>
        </w:rPr>
        <w:t>,</w:t>
      </w:r>
      <w:r w:rsidRPr="00527301">
        <w:rPr>
          <w:rFonts w:ascii="Times New Roman" w:eastAsia="Times New Roman" w:hAnsi="Times New Roman" w:cs="Times New Roman"/>
          <w:sz w:val="20"/>
          <w:szCs w:val="20"/>
          <w:lang w:eastAsia="en-US"/>
        </w:rPr>
        <w:t xml:space="preserve"> 96, 343–352.</w:t>
      </w:r>
    </w:p>
    <w:p w14:paraId="2231189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Matthews, A., </w:t>
      </w: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and Erel, Y. (2007).  Nitrate reduction, </w:t>
      </w:r>
      <w:proofErr w:type="spellStart"/>
      <w:r w:rsidRPr="00527301">
        <w:rPr>
          <w:rFonts w:ascii="Times New Roman" w:eastAsia="Times New Roman" w:hAnsi="Times New Roman" w:cs="Times New Roman"/>
          <w:sz w:val="20"/>
          <w:szCs w:val="20"/>
          <w:lang w:eastAsia="en-US"/>
        </w:rPr>
        <w:t>sulfate</w:t>
      </w:r>
      <w:proofErr w:type="spellEnd"/>
      <w:r w:rsidRPr="00527301">
        <w:rPr>
          <w:rFonts w:ascii="Times New Roman" w:eastAsia="Times New Roman" w:hAnsi="Times New Roman" w:cs="Times New Roman"/>
          <w:sz w:val="20"/>
          <w:szCs w:val="20"/>
          <w:lang w:eastAsia="en-US"/>
        </w:rPr>
        <w:t xml:space="preserve"> reduction, and sedimentary iron isotope evolution during the Cenomanian–Turonian oceanic anoxic event.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22, PA3208, doi:10.1029/2006PA001355.</w:t>
      </w:r>
    </w:p>
    <w:p w14:paraId="5088EAD6"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Woodfine</w:t>
      </w:r>
      <w:proofErr w:type="spellEnd"/>
      <w:r w:rsidRPr="00527301">
        <w:rPr>
          <w:rFonts w:ascii="Times New Roman" w:eastAsia="Times New Roman" w:hAnsi="Times New Roman" w:cs="Times New Roman"/>
          <w:sz w:val="20"/>
          <w:szCs w:val="20"/>
          <w:lang w:eastAsia="en-US"/>
        </w:rPr>
        <w:t xml:space="preserve">, R.G., Jenkyns, H.C., Sarti, M., </w:t>
      </w:r>
      <w:proofErr w:type="spellStart"/>
      <w:r w:rsidRPr="00527301">
        <w:rPr>
          <w:rFonts w:ascii="Times New Roman" w:eastAsia="Times New Roman" w:hAnsi="Times New Roman" w:cs="Times New Roman"/>
          <w:sz w:val="20"/>
          <w:szCs w:val="20"/>
          <w:lang w:eastAsia="en-US"/>
        </w:rPr>
        <w:t>Baroncini</w:t>
      </w:r>
      <w:proofErr w:type="spellEnd"/>
      <w:r w:rsidRPr="00527301">
        <w:rPr>
          <w:rFonts w:ascii="Times New Roman" w:eastAsia="Times New Roman" w:hAnsi="Times New Roman" w:cs="Times New Roman"/>
          <w:sz w:val="20"/>
          <w:szCs w:val="20"/>
          <w:lang w:eastAsia="en-US"/>
        </w:rPr>
        <w:t xml:space="preserve">, F. and Violante, C. (2008). The response of two Tethyan carbonate </w:t>
      </w:r>
      <w:proofErr w:type="spellStart"/>
      <w:r w:rsidRPr="00527301">
        <w:rPr>
          <w:rFonts w:ascii="Times New Roman" w:eastAsia="Times New Roman" w:hAnsi="Times New Roman" w:cs="Times New Roman"/>
          <w:sz w:val="20"/>
          <w:szCs w:val="20"/>
          <w:lang w:eastAsia="en-US"/>
        </w:rPr>
        <w:t>p;latforms</w:t>
      </w:r>
      <w:proofErr w:type="spellEnd"/>
      <w:r w:rsidRPr="00527301">
        <w:rPr>
          <w:rFonts w:ascii="Times New Roman" w:eastAsia="Times New Roman" w:hAnsi="Times New Roman" w:cs="Times New Roman"/>
          <w:sz w:val="20"/>
          <w:szCs w:val="20"/>
          <w:lang w:eastAsia="en-US"/>
        </w:rPr>
        <w:t xml:space="preserve"> to the early Toarcian (Jurassic) ocean anoxic event: environmental change and differential subsidence.  Sedimentology, 55, 1011–1028.</w:t>
      </w:r>
    </w:p>
    <w:p w14:paraId="2FA6045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Scopelliti, G., Bellanca, A., Erba, E., Jenkyns, H.C., Neri, R., Tamagnini, P., Luciani, V. and </w:t>
      </w:r>
      <w:proofErr w:type="spellStart"/>
      <w:r w:rsidRPr="00527301">
        <w:rPr>
          <w:rFonts w:ascii="Times New Roman" w:eastAsia="Times New Roman" w:hAnsi="Times New Roman" w:cs="Times New Roman"/>
          <w:sz w:val="20"/>
          <w:szCs w:val="20"/>
          <w:lang w:eastAsia="en-US"/>
        </w:rPr>
        <w:t>Masetti</w:t>
      </w:r>
      <w:proofErr w:type="spellEnd"/>
      <w:r w:rsidRPr="00527301">
        <w:rPr>
          <w:rFonts w:ascii="Times New Roman" w:eastAsia="Times New Roman" w:hAnsi="Times New Roman" w:cs="Times New Roman"/>
          <w:sz w:val="20"/>
          <w:szCs w:val="20"/>
          <w:lang w:eastAsia="en-US"/>
        </w:rPr>
        <w:t xml:space="preserve">, D. (2008). Cenomanian–Turonian carbonate and organic-carbon isotope records, biostratigraphy and provenance of a key section in NE Sicily, Italy: Palaeoceanographic and </w:t>
      </w:r>
      <w:proofErr w:type="spellStart"/>
      <w:r w:rsidRPr="00527301">
        <w:rPr>
          <w:rFonts w:ascii="Times New Roman" w:eastAsia="Times New Roman" w:hAnsi="Times New Roman" w:cs="Times New Roman"/>
          <w:sz w:val="20"/>
          <w:szCs w:val="20"/>
          <w:lang w:eastAsia="en-US"/>
        </w:rPr>
        <w:t>palaeogeographic</w:t>
      </w:r>
      <w:proofErr w:type="spellEnd"/>
      <w:r w:rsidRPr="00527301">
        <w:rPr>
          <w:rFonts w:ascii="Times New Roman" w:eastAsia="Times New Roman" w:hAnsi="Times New Roman" w:cs="Times New Roman"/>
          <w:sz w:val="20"/>
          <w:szCs w:val="20"/>
          <w:lang w:eastAsia="en-US"/>
        </w:rPr>
        <w:t xml:space="preserve"> implications. </w:t>
      </w:r>
      <w:proofErr w:type="spellStart"/>
      <w:r w:rsidRPr="00527301">
        <w:rPr>
          <w:rFonts w:ascii="Times New Roman" w:eastAsia="Times New Roman" w:hAnsi="Times New Roman" w:cs="Times New Roman"/>
          <w:sz w:val="20"/>
          <w:szCs w:val="20"/>
          <w:lang w:eastAsia="en-US"/>
        </w:rPr>
        <w:t>Palaeogeogr</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Palaeoclimatol</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Palaeoecol</w:t>
      </w:r>
      <w:proofErr w:type="spellEnd"/>
      <w:r w:rsidRPr="00527301">
        <w:rPr>
          <w:rFonts w:ascii="Times New Roman" w:eastAsia="Times New Roman" w:hAnsi="Times New Roman" w:cs="Times New Roman"/>
          <w:sz w:val="20"/>
          <w:szCs w:val="20"/>
          <w:lang w:eastAsia="en-US"/>
        </w:rPr>
        <w:t>., 265, 59–77.</w:t>
      </w:r>
    </w:p>
    <w:p w14:paraId="0F02177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Parente, M., </w:t>
      </w:r>
      <w:proofErr w:type="spellStart"/>
      <w:r w:rsidRPr="00527301">
        <w:rPr>
          <w:rFonts w:ascii="Times New Roman" w:eastAsia="Times New Roman" w:hAnsi="Times New Roman" w:cs="Times New Roman"/>
          <w:sz w:val="20"/>
          <w:szCs w:val="20"/>
          <w:lang w:eastAsia="en-US"/>
        </w:rPr>
        <w:t>Frijia</w:t>
      </w:r>
      <w:proofErr w:type="spellEnd"/>
      <w:r w:rsidRPr="00527301">
        <w:rPr>
          <w:rFonts w:ascii="Times New Roman" w:eastAsia="Times New Roman" w:hAnsi="Times New Roman" w:cs="Times New Roman"/>
          <w:sz w:val="20"/>
          <w:szCs w:val="20"/>
          <w:lang w:eastAsia="en-US"/>
        </w:rPr>
        <w:t xml:space="preserve">, J., Di Lucia, M., Jenkyns, H.C., </w:t>
      </w:r>
      <w:proofErr w:type="spellStart"/>
      <w:r w:rsidRPr="00527301">
        <w:rPr>
          <w:rFonts w:ascii="Times New Roman" w:eastAsia="Times New Roman" w:hAnsi="Times New Roman" w:cs="Times New Roman"/>
          <w:sz w:val="20"/>
          <w:szCs w:val="20"/>
          <w:lang w:eastAsia="en-US"/>
        </w:rPr>
        <w:t>Woodfine</w:t>
      </w:r>
      <w:proofErr w:type="spellEnd"/>
      <w:r w:rsidRPr="00527301">
        <w:rPr>
          <w:rFonts w:ascii="Times New Roman" w:eastAsia="Times New Roman" w:hAnsi="Times New Roman" w:cs="Times New Roman"/>
          <w:sz w:val="20"/>
          <w:szCs w:val="20"/>
          <w:lang w:eastAsia="en-US"/>
        </w:rPr>
        <w:t xml:space="preserve">, R.G. and </w:t>
      </w:r>
      <w:proofErr w:type="spellStart"/>
      <w:r w:rsidRPr="00527301">
        <w:rPr>
          <w:rFonts w:ascii="Times New Roman" w:eastAsia="Times New Roman" w:hAnsi="Times New Roman" w:cs="Times New Roman"/>
          <w:sz w:val="20"/>
          <w:szCs w:val="20"/>
          <w:lang w:eastAsia="en-US"/>
        </w:rPr>
        <w:t>Baroncini</w:t>
      </w:r>
      <w:proofErr w:type="spellEnd"/>
      <w:r w:rsidRPr="00527301">
        <w:rPr>
          <w:rFonts w:ascii="Times New Roman" w:eastAsia="Times New Roman" w:hAnsi="Times New Roman" w:cs="Times New Roman"/>
          <w:sz w:val="20"/>
          <w:szCs w:val="20"/>
          <w:lang w:eastAsia="en-US"/>
        </w:rPr>
        <w:t>, F. (2008). Stepwise extinction of larger foraminifers at the Cenomanian-Turonian boundary: A shallow-water perspective on nutrient fluctuations during Oceanic Anoxic Event 2 (</w:t>
      </w:r>
      <w:proofErr w:type="spellStart"/>
      <w:r w:rsidRPr="00527301">
        <w:rPr>
          <w:rFonts w:ascii="Times New Roman" w:eastAsia="Times New Roman" w:hAnsi="Times New Roman" w:cs="Times New Roman"/>
          <w:sz w:val="20"/>
          <w:szCs w:val="20"/>
          <w:lang w:eastAsia="en-US"/>
        </w:rPr>
        <w:t>Bonarelli</w:t>
      </w:r>
      <w:proofErr w:type="spellEnd"/>
      <w:r w:rsidRPr="00527301">
        <w:rPr>
          <w:rFonts w:ascii="Times New Roman" w:eastAsia="Times New Roman" w:hAnsi="Times New Roman" w:cs="Times New Roman"/>
          <w:sz w:val="20"/>
          <w:szCs w:val="20"/>
          <w:lang w:eastAsia="en-US"/>
        </w:rPr>
        <w:t xml:space="preserve"> Event). Geology, 36, 715–718.</w:t>
      </w:r>
    </w:p>
    <w:p w14:paraId="5E4BD69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Bernoulli, D. and Jenkyns, H.C. (2009). Ancient oceans and continental margins of the Alpine-mediterranean Tethys: deciphering clues from Mesozoic pelagic sediments and ophiolites. Sedimentology, 56, 147–190.</w:t>
      </w:r>
    </w:p>
    <w:p w14:paraId="1E75852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Korte, C., Hesselbo, S.P., Jenkyns, H.C., Rickaby, R.E.M. and </w:t>
      </w:r>
      <w:proofErr w:type="spellStart"/>
      <w:r w:rsidRPr="00527301">
        <w:rPr>
          <w:rFonts w:ascii="Times New Roman" w:eastAsia="Times New Roman" w:hAnsi="Times New Roman" w:cs="Times New Roman"/>
          <w:sz w:val="20"/>
          <w:szCs w:val="20"/>
          <w:lang w:eastAsia="en-US"/>
        </w:rPr>
        <w:t>Spötl</w:t>
      </w:r>
      <w:proofErr w:type="spellEnd"/>
      <w:r w:rsidRPr="00527301">
        <w:rPr>
          <w:rFonts w:ascii="Times New Roman" w:eastAsia="Times New Roman" w:hAnsi="Times New Roman" w:cs="Times New Roman"/>
          <w:sz w:val="20"/>
          <w:szCs w:val="20"/>
          <w:lang w:eastAsia="en-US"/>
        </w:rPr>
        <w:t xml:space="preserve">, C. (2009). </w:t>
      </w:r>
      <w:proofErr w:type="spellStart"/>
      <w:r w:rsidRPr="00527301">
        <w:rPr>
          <w:rFonts w:ascii="Times New Roman" w:eastAsia="Times New Roman" w:hAnsi="Times New Roman" w:cs="Times New Roman"/>
          <w:sz w:val="20"/>
          <w:szCs w:val="20"/>
          <w:lang w:eastAsia="en-US"/>
        </w:rPr>
        <w:t>Palaeoenvironmental</w:t>
      </w:r>
      <w:proofErr w:type="spellEnd"/>
      <w:r w:rsidRPr="00527301">
        <w:rPr>
          <w:rFonts w:ascii="Times New Roman" w:eastAsia="Times New Roman" w:hAnsi="Times New Roman" w:cs="Times New Roman"/>
          <w:sz w:val="20"/>
          <w:szCs w:val="20"/>
          <w:lang w:eastAsia="en-US"/>
        </w:rPr>
        <w:t xml:space="preserve"> significance of carbon- and oxygen-isotope stratigraphy of marine Triassic–Jurassic boundary sections. J. Geol. Soc. Lond., 166, 431–445.</w:t>
      </w:r>
    </w:p>
    <w:p w14:paraId="1D81F88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Bernoulli, D. and Jenkyns, H.C. (2009). Ophiolites in ocean–continent transitions: From the Steinmann Trinity to sea-floor spreading. </w:t>
      </w:r>
      <w:proofErr w:type="spellStart"/>
      <w:r w:rsidRPr="00527301">
        <w:rPr>
          <w:rFonts w:ascii="Times New Roman" w:eastAsia="Times New Roman" w:hAnsi="Times New Roman" w:cs="Times New Roman"/>
          <w:sz w:val="20"/>
          <w:szCs w:val="20"/>
          <w:lang w:eastAsia="en-US"/>
        </w:rPr>
        <w:t>Comptes</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Rendus</w:t>
      </w:r>
      <w:proofErr w:type="spellEnd"/>
      <w:r w:rsidRPr="00527301">
        <w:rPr>
          <w:rFonts w:ascii="Times New Roman" w:eastAsia="Times New Roman" w:hAnsi="Times New Roman" w:cs="Times New Roman"/>
          <w:sz w:val="20"/>
          <w:szCs w:val="20"/>
          <w:lang w:eastAsia="en-US"/>
        </w:rPr>
        <w:t xml:space="preserve"> Geoscience, 341, 363–381.</w:t>
      </w:r>
    </w:p>
    <w:p w14:paraId="1E27C78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Sabatino, N., Neri, R., Bellanca, A., Jenkyns, H.C., Baudin, F., Parisi, G. &amp; </w:t>
      </w:r>
      <w:proofErr w:type="spellStart"/>
      <w:r w:rsidRPr="00527301">
        <w:rPr>
          <w:rFonts w:ascii="Times New Roman" w:eastAsia="Times New Roman" w:hAnsi="Times New Roman" w:cs="Times New Roman"/>
          <w:sz w:val="20"/>
          <w:szCs w:val="20"/>
          <w:lang w:eastAsia="en-US"/>
        </w:rPr>
        <w:t>Masetti</w:t>
      </w:r>
      <w:proofErr w:type="spellEnd"/>
      <w:r w:rsidRPr="00527301">
        <w:rPr>
          <w:rFonts w:ascii="Times New Roman" w:eastAsia="Times New Roman" w:hAnsi="Times New Roman" w:cs="Times New Roman"/>
          <w:sz w:val="20"/>
          <w:szCs w:val="20"/>
          <w:lang w:eastAsia="en-US"/>
        </w:rPr>
        <w:t xml:space="preserve">, D. (2009). Carbon-isotope records of the early Jurassic (Toarcian) oceanic anoxic event from the </w:t>
      </w:r>
      <w:proofErr w:type="spellStart"/>
      <w:r w:rsidRPr="00527301">
        <w:rPr>
          <w:rFonts w:ascii="Times New Roman" w:eastAsia="Times New Roman" w:hAnsi="Times New Roman" w:cs="Times New Roman"/>
          <w:sz w:val="20"/>
          <w:szCs w:val="20"/>
          <w:lang w:eastAsia="en-US"/>
        </w:rPr>
        <w:t>Valdorbia</w:t>
      </w:r>
      <w:proofErr w:type="spellEnd"/>
      <w:r w:rsidRPr="00527301">
        <w:rPr>
          <w:rFonts w:ascii="Times New Roman" w:eastAsia="Times New Roman" w:hAnsi="Times New Roman" w:cs="Times New Roman"/>
          <w:sz w:val="20"/>
          <w:szCs w:val="20"/>
          <w:lang w:eastAsia="en-US"/>
        </w:rPr>
        <w:t xml:space="preserve"> (Umbria-Marche Apennines and Monte Mangart (Julian </w:t>
      </w:r>
      <w:r w:rsidRPr="00527301">
        <w:rPr>
          <w:rFonts w:ascii="Times New Roman" w:eastAsia="Times New Roman" w:hAnsi="Times New Roman" w:cs="Times New Roman"/>
          <w:sz w:val="20"/>
          <w:szCs w:val="20"/>
          <w:lang w:eastAsia="en-US"/>
        </w:rPr>
        <w:lastRenderedPageBreak/>
        <w:t>Alps) sections: palaeoceanographic and stratigraphic implications. Sedimentology, 56, 1307–1328.</w:t>
      </w:r>
    </w:p>
    <w:p w14:paraId="771D7AC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Tiraboschi, D., Erba, E. &amp; Jenkyns, H.C. (2009). Origin of rhythmic Albian black shales (</w:t>
      </w:r>
      <w:proofErr w:type="spellStart"/>
      <w:r w:rsidRPr="00527301">
        <w:rPr>
          <w:rFonts w:ascii="Times New Roman" w:eastAsia="Times New Roman" w:hAnsi="Times New Roman" w:cs="Times New Roman"/>
          <w:sz w:val="20"/>
          <w:szCs w:val="20"/>
          <w:lang w:eastAsia="en-US"/>
        </w:rPr>
        <w:t>Piobbico</w:t>
      </w:r>
      <w:proofErr w:type="spellEnd"/>
      <w:r w:rsidRPr="00527301">
        <w:rPr>
          <w:rFonts w:ascii="Times New Roman" w:eastAsia="Times New Roman" w:hAnsi="Times New Roman" w:cs="Times New Roman"/>
          <w:sz w:val="20"/>
          <w:szCs w:val="20"/>
          <w:lang w:eastAsia="en-US"/>
        </w:rPr>
        <w:t xml:space="preserve"> core, central Italy): Calcareous nannofossil quantitative and statistical analyses and </w:t>
      </w:r>
      <w:proofErr w:type="spellStart"/>
      <w:r w:rsidRPr="00527301">
        <w:rPr>
          <w:rFonts w:ascii="Times New Roman" w:eastAsia="Times New Roman" w:hAnsi="Times New Roman" w:cs="Times New Roman"/>
          <w:sz w:val="20"/>
          <w:szCs w:val="20"/>
          <w:lang w:eastAsia="en-US"/>
        </w:rPr>
        <w:t>paleoceanographic</w:t>
      </w:r>
      <w:proofErr w:type="spellEnd"/>
      <w:r w:rsidRPr="00527301">
        <w:rPr>
          <w:rFonts w:ascii="Times New Roman" w:eastAsia="Times New Roman" w:hAnsi="Times New Roman" w:cs="Times New Roman"/>
          <w:sz w:val="20"/>
          <w:szCs w:val="20"/>
          <w:lang w:eastAsia="en-US"/>
        </w:rPr>
        <w:t xml:space="preserve"> reconstructions.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24, PA2222, doi:10.1029/2008PA001670.</w:t>
      </w:r>
    </w:p>
    <w:p w14:paraId="40FAFE4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Hermoso, M., </w:t>
      </w:r>
      <w:proofErr w:type="spellStart"/>
      <w:r w:rsidRPr="00527301">
        <w:rPr>
          <w:rFonts w:ascii="Times New Roman" w:eastAsia="Times New Roman" w:hAnsi="Times New Roman" w:cs="Times New Roman"/>
          <w:sz w:val="20"/>
          <w:szCs w:val="20"/>
          <w:lang w:eastAsia="en-US"/>
        </w:rPr>
        <w:t>Minoletti</w:t>
      </w:r>
      <w:proofErr w:type="spellEnd"/>
      <w:r w:rsidRPr="00527301">
        <w:rPr>
          <w:rFonts w:ascii="Times New Roman" w:eastAsia="Times New Roman" w:hAnsi="Times New Roman" w:cs="Times New Roman"/>
          <w:sz w:val="20"/>
          <w:szCs w:val="20"/>
          <w:lang w:eastAsia="en-US"/>
        </w:rPr>
        <w:t xml:space="preserve">, F., Le </w:t>
      </w:r>
      <w:proofErr w:type="spellStart"/>
      <w:r w:rsidRPr="00527301">
        <w:rPr>
          <w:rFonts w:ascii="Times New Roman" w:eastAsia="Times New Roman" w:hAnsi="Times New Roman" w:cs="Times New Roman"/>
          <w:sz w:val="20"/>
          <w:szCs w:val="20"/>
          <w:lang w:eastAsia="en-US"/>
        </w:rPr>
        <w:t>Callonnec</w:t>
      </w:r>
      <w:proofErr w:type="spellEnd"/>
      <w:r w:rsidRPr="00527301">
        <w:rPr>
          <w:rFonts w:ascii="Times New Roman" w:eastAsia="Times New Roman" w:hAnsi="Times New Roman" w:cs="Times New Roman"/>
          <w:sz w:val="20"/>
          <w:szCs w:val="20"/>
          <w:lang w:eastAsia="en-US"/>
        </w:rPr>
        <w:t xml:space="preserve">, L., Jenkyns, H.C., Hesselbo, S.P., Rickaby, R.E.R., Renard, M., de </w:t>
      </w:r>
      <w:proofErr w:type="spellStart"/>
      <w:r w:rsidRPr="00527301">
        <w:rPr>
          <w:rFonts w:ascii="Times New Roman" w:eastAsia="Times New Roman" w:hAnsi="Times New Roman" w:cs="Times New Roman"/>
          <w:sz w:val="20"/>
          <w:szCs w:val="20"/>
          <w:lang w:eastAsia="en-US"/>
        </w:rPr>
        <w:t>Rafelis</w:t>
      </w:r>
      <w:proofErr w:type="spellEnd"/>
      <w:r w:rsidRPr="00527301">
        <w:rPr>
          <w:rFonts w:ascii="Times New Roman" w:eastAsia="Times New Roman" w:hAnsi="Times New Roman" w:cs="Times New Roman"/>
          <w:sz w:val="20"/>
          <w:szCs w:val="20"/>
          <w:lang w:eastAsia="en-US"/>
        </w:rPr>
        <w:t xml:space="preserve">, M. &amp; Emmanuel, L. (2009). Global and local forcing of Early Toarcian seawater chemistry: A comparative study of different </w:t>
      </w:r>
      <w:proofErr w:type="spellStart"/>
      <w:r w:rsidRPr="00527301">
        <w:rPr>
          <w:rFonts w:ascii="Times New Roman" w:eastAsia="Times New Roman" w:hAnsi="Times New Roman" w:cs="Times New Roman"/>
          <w:sz w:val="20"/>
          <w:szCs w:val="20"/>
          <w:lang w:eastAsia="en-US"/>
        </w:rPr>
        <w:t>paleoceanographic</w:t>
      </w:r>
      <w:proofErr w:type="spellEnd"/>
      <w:r w:rsidRPr="00527301">
        <w:rPr>
          <w:rFonts w:ascii="Times New Roman" w:eastAsia="Times New Roman" w:hAnsi="Times New Roman" w:cs="Times New Roman"/>
          <w:sz w:val="20"/>
          <w:szCs w:val="20"/>
          <w:lang w:eastAsia="en-US"/>
        </w:rPr>
        <w:t xml:space="preserve"> settings (Paris and Lusitanian Basins).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24, PA4208, doi:10.1029/2009PA001764.</w:t>
      </w:r>
    </w:p>
    <w:p w14:paraId="77F8C9A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(2010). Geochemistry of oceanic anoxic events. Geochemistry Geophysics Geosystems, 11, Q03004, </w:t>
      </w:r>
      <w:proofErr w:type="spellStart"/>
      <w:r w:rsidRPr="00527301">
        <w:rPr>
          <w:rFonts w:ascii="Times New Roman" w:eastAsia="Times New Roman" w:hAnsi="Times New Roman" w:cs="Times New Roman"/>
          <w:sz w:val="20"/>
          <w:szCs w:val="20"/>
          <w:lang w:eastAsia="en-US"/>
        </w:rPr>
        <w:t>doi</w:t>
      </w:r>
      <w:proofErr w:type="spellEnd"/>
      <w:r w:rsidRPr="00527301">
        <w:rPr>
          <w:rFonts w:ascii="Times New Roman" w:eastAsia="Times New Roman" w:hAnsi="Times New Roman" w:cs="Times New Roman"/>
          <w:sz w:val="20"/>
          <w:szCs w:val="20"/>
          <w:lang w:eastAsia="en-US"/>
        </w:rPr>
        <w:t>: 10.1029/2009GC002788.</w:t>
      </w:r>
    </w:p>
    <w:p w14:paraId="1E5D9EF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Al-Suwaidi, A.H., Angelozzi, G.N., Baudin, F., </w:t>
      </w:r>
      <w:proofErr w:type="spellStart"/>
      <w:r w:rsidRPr="00527301">
        <w:rPr>
          <w:rFonts w:ascii="Times New Roman" w:eastAsia="Times New Roman" w:hAnsi="Times New Roman" w:cs="Times New Roman"/>
          <w:sz w:val="20"/>
          <w:szCs w:val="20"/>
          <w:lang w:eastAsia="en-US"/>
        </w:rPr>
        <w:t>Damborenea</w:t>
      </w:r>
      <w:proofErr w:type="spellEnd"/>
      <w:r w:rsidRPr="00527301">
        <w:rPr>
          <w:rFonts w:ascii="Times New Roman" w:eastAsia="Times New Roman" w:hAnsi="Times New Roman" w:cs="Times New Roman"/>
          <w:sz w:val="20"/>
          <w:szCs w:val="20"/>
          <w:lang w:eastAsia="en-US"/>
        </w:rPr>
        <w:t xml:space="preserve">, S.E., Hesselbo, S.P., Jenkyns, H.C., </w:t>
      </w:r>
      <w:proofErr w:type="spellStart"/>
      <w:r w:rsidRPr="00527301">
        <w:rPr>
          <w:rFonts w:ascii="Times New Roman" w:eastAsia="Times New Roman" w:hAnsi="Times New Roman" w:cs="Times New Roman"/>
          <w:sz w:val="20"/>
          <w:szCs w:val="20"/>
          <w:lang w:eastAsia="en-US"/>
        </w:rPr>
        <w:t>Manceñido</w:t>
      </w:r>
      <w:proofErr w:type="spellEnd"/>
      <w:r w:rsidRPr="00527301">
        <w:rPr>
          <w:rFonts w:ascii="Times New Roman" w:eastAsia="Times New Roman" w:hAnsi="Times New Roman" w:cs="Times New Roman"/>
          <w:sz w:val="20"/>
          <w:szCs w:val="20"/>
          <w:lang w:eastAsia="en-US"/>
        </w:rPr>
        <w:t>, M.O., &amp; Riccardi, A.C. (2010). First record of the Early Toarcian Oceanic Anoxic Event from the Southern Hemisphere, Neuquén Basin, Argentina.  J. Geol. Soc. Lond., 167, 633–636.</w:t>
      </w:r>
    </w:p>
    <w:p w14:paraId="08A7DDF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Lu, Z., Jenkyns, H.C. &amp; Rickaby, R.E.M. (2010). Iodine to calcium ratios in marine carbonate as a paleo-redox proxy during oceanic anoxic events. Geology, 38, 1107–1110.</w:t>
      </w:r>
    </w:p>
    <w:p w14:paraId="2AFB391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Sabatino, N., Neri, R., Bellanca, A., Jenkyns, H.C., </w:t>
      </w:r>
      <w:proofErr w:type="spellStart"/>
      <w:r w:rsidRPr="00527301">
        <w:rPr>
          <w:rFonts w:ascii="Times New Roman" w:eastAsia="Times New Roman" w:hAnsi="Times New Roman" w:cs="Times New Roman"/>
          <w:sz w:val="20"/>
          <w:szCs w:val="20"/>
          <w:lang w:eastAsia="en-US"/>
        </w:rPr>
        <w:t>Masetti</w:t>
      </w:r>
      <w:proofErr w:type="spellEnd"/>
      <w:r w:rsidRPr="00527301">
        <w:rPr>
          <w:rFonts w:ascii="Times New Roman" w:eastAsia="Times New Roman" w:hAnsi="Times New Roman" w:cs="Times New Roman"/>
          <w:sz w:val="20"/>
          <w:szCs w:val="20"/>
          <w:lang w:eastAsia="en-US"/>
        </w:rPr>
        <w:t xml:space="preserve">, D., Scopelliti, G. (2011). Petrography and high-resolution geochemical records of Lower Jurassic manganese-rich deposits from Monte Mangart, Julian Alps. </w:t>
      </w:r>
      <w:proofErr w:type="spellStart"/>
      <w:r w:rsidRPr="00527301">
        <w:rPr>
          <w:rFonts w:ascii="Times New Roman" w:eastAsia="Times New Roman" w:hAnsi="Times New Roman" w:cs="Times New Roman"/>
          <w:sz w:val="20"/>
          <w:szCs w:val="20"/>
          <w:lang w:eastAsia="en-US"/>
        </w:rPr>
        <w:t>Palaeogeogr</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Palaeoclimatol</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Palaeoecol</w:t>
      </w:r>
      <w:proofErr w:type="spellEnd"/>
      <w:r w:rsidRPr="00527301">
        <w:rPr>
          <w:rFonts w:ascii="Times New Roman" w:eastAsia="Times New Roman" w:hAnsi="Times New Roman" w:cs="Times New Roman"/>
          <w:sz w:val="20"/>
          <w:szCs w:val="20"/>
          <w:lang w:eastAsia="en-US"/>
        </w:rPr>
        <w:t>., 299, 97–109.</w:t>
      </w:r>
    </w:p>
    <w:p w14:paraId="02C980C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Dal Corso, J., Preto, N., </w:t>
      </w:r>
      <w:proofErr w:type="spellStart"/>
      <w:r w:rsidRPr="00527301">
        <w:rPr>
          <w:rFonts w:ascii="Times New Roman" w:eastAsia="Times New Roman" w:hAnsi="Times New Roman" w:cs="Times New Roman"/>
          <w:sz w:val="20"/>
          <w:szCs w:val="20"/>
          <w:lang w:eastAsia="en-US"/>
        </w:rPr>
        <w:t>Kustatscher</w:t>
      </w:r>
      <w:proofErr w:type="spellEnd"/>
      <w:r w:rsidRPr="00527301">
        <w:rPr>
          <w:rFonts w:ascii="Times New Roman" w:eastAsia="Times New Roman" w:hAnsi="Times New Roman" w:cs="Times New Roman"/>
          <w:sz w:val="20"/>
          <w:szCs w:val="20"/>
          <w:lang w:eastAsia="en-US"/>
        </w:rPr>
        <w:t xml:space="preserve">, E., </w:t>
      </w:r>
      <w:proofErr w:type="spellStart"/>
      <w:r w:rsidRPr="00527301">
        <w:rPr>
          <w:rFonts w:ascii="Times New Roman" w:eastAsia="Times New Roman" w:hAnsi="Times New Roman" w:cs="Times New Roman"/>
          <w:sz w:val="20"/>
          <w:szCs w:val="20"/>
          <w:lang w:eastAsia="en-US"/>
        </w:rPr>
        <w:t>Mietto</w:t>
      </w:r>
      <w:proofErr w:type="spellEnd"/>
      <w:r w:rsidRPr="00527301">
        <w:rPr>
          <w:rFonts w:ascii="Times New Roman" w:eastAsia="Times New Roman" w:hAnsi="Times New Roman" w:cs="Times New Roman"/>
          <w:sz w:val="20"/>
          <w:szCs w:val="20"/>
          <w:lang w:eastAsia="en-US"/>
        </w:rPr>
        <w:t xml:space="preserve">, P., </w:t>
      </w:r>
      <w:proofErr w:type="spellStart"/>
      <w:r w:rsidRPr="00527301">
        <w:rPr>
          <w:rFonts w:ascii="Times New Roman" w:eastAsia="Times New Roman" w:hAnsi="Times New Roman" w:cs="Times New Roman"/>
          <w:sz w:val="20"/>
          <w:szCs w:val="20"/>
          <w:lang w:eastAsia="en-US"/>
        </w:rPr>
        <w:t>Roghi</w:t>
      </w:r>
      <w:proofErr w:type="spellEnd"/>
      <w:r w:rsidRPr="00527301">
        <w:rPr>
          <w:rFonts w:ascii="Times New Roman" w:eastAsia="Times New Roman" w:hAnsi="Times New Roman" w:cs="Times New Roman"/>
          <w:sz w:val="20"/>
          <w:szCs w:val="20"/>
          <w:lang w:eastAsia="en-US"/>
        </w:rPr>
        <w:t xml:space="preserve">, G. &amp; Jenkyns, H.C. (2011). Carbon-isotope variability of Triassic amber, as compared with wood and leaves (Southern Alps, Italy). </w:t>
      </w:r>
      <w:proofErr w:type="spellStart"/>
      <w:r w:rsidRPr="00527301">
        <w:rPr>
          <w:rFonts w:ascii="Times New Roman" w:eastAsia="Times New Roman" w:hAnsi="Times New Roman" w:cs="Times New Roman"/>
          <w:sz w:val="20"/>
          <w:szCs w:val="20"/>
          <w:lang w:eastAsia="en-US"/>
        </w:rPr>
        <w:t>Palaeogeogr</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Palaeoclimatol</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Palaeoecol</w:t>
      </w:r>
      <w:proofErr w:type="spellEnd"/>
      <w:r w:rsidRPr="00527301">
        <w:rPr>
          <w:rFonts w:ascii="Times New Roman" w:eastAsia="Times New Roman" w:hAnsi="Times New Roman" w:cs="Times New Roman"/>
          <w:sz w:val="20"/>
          <w:szCs w:val="20"/>
          <w:lang w:eastAsia="en-US"/>
        </w:rPr>
        <w:t>., 302, 187–193.</w:t>
      </w:r>
    </w:p>
    <w:p w14:paraId="075DCA8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Kafousia</w:t>
      </w:r>
      <w:proofErr w:type="spellEnd"/>
      <w:r w:rsidRPr="00527301">
        <w:rPr>
          <w:rFonts w:ascii="Times New Roman" w:eastAsia="Times New Roman" w:hAnsi="Times New Roman" w:cs="Times New Roman"/>
          <w:sz w:val="20"/>
          <w:szCs w:val="20"/>
          <w:lang w:eastAsia="en-US"/>
        </w:rPr>
        <w:t xml:space="preserve">, N., </w:t>
      </w:r>
      <w:proofErr w:type="spellStart"/>
      <w:r w:rsidRPr="00527301">
        <w:rPr>
          <w:rFonts w:ascii="Times New Roman" w:eastAsia="Times New Roman" w:hAnsi="Times New Roman" w:cs="Times New Roman"/>
          <w:sz w:val="20"/>
          <w:szCs w:val="20"/>
          <w:lang w:eastAsia="en-US"/>
        </w:rPr>
        <w:t>Karakitsios</w:t>
      </w:r>
      <w:proofErr w:type="spellEnd"/>
      <w:r w:rsidRPr="00527301">
        <w:rPr>
          <w:rFonts w:ascii="Times New Roman" w:eastAsia="Times New Roman" w:hAnsi="Times New Roman" w:cs="Times New Roman"/>
          <w:sz w:val="20"/>
          <w:szCs w:val="20"/>
          <w:lang w:eastAsia="en-US"/>
        </w:rPr>
        <w:t>, V., Jenkyns, H.C. &amp; Mattioli, E. (2011). A global event with a regional character: the Early Toarcian Oceanic Anoxic Event in the Pindos Ocean (northern Peloponnese, Greece). Geol. Mag., 148, 619–631.</w:t>
      </w:r>
    </w:p>
    <w:p w14:paraId="342E6E8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Jarvis, I., Lignum, J.S., Gröcke, D.R., Jenkyns, H.C. &amp; Pearce, M.A. (2011). Black shale deposition, atmospheric CO</w:t>
      </w:r>
      <w:r w:rsidRPr="00527301">
        <w:rPr>
          <w:rFonts w:ascii="Times New Roman" w:eastAsia="Times New Roman" w:hAnsi="Times New Roman" w:cs="Times New Roman"/>
          <w:sz w:val="20"/>
          <w:szCs w:val="20"/>
          <w:vertAlign w:val="subscript"/>
          <w:lang w:eastAsia="en-US"/>
        </w:rPr>
        <w:t>2</w:t>
      </w:r>
      <w:r w:rsidRPr="00527301">
        <w:rPr>
          <w:rFonts w:ascii="Times New Roman" w:eastAsia="Times New Roman" w:hAnsi="Times New Roman" w:cs="Times New Roman"/>
          <w:sz w:val="20"/>
          <w:szCs w:val="20"/>
          <w:lang w:eastAsia="en-US"/>
        </w:rPr>
        <w:t xml:space="preserve"> drawdown, and cooling during the Cenomanian–Turonian Oceanic Anoxic Event.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xml:space="preserve">, 26, PA3201, </w:t>
      </w:r>
      <w:proofErr w:type="spellStart"/>
      <w:r w:rsidRPr="00527301">
        <w:rPr>
          <w:rFonts w:ascii="Times New Roman" w:eastAsia="Times New Roman" w:hAnsi="Times New Roman" w:cs="Times New Roman"/>
          <w:sz w:val="20"/>
          <w:szCs w:val="20"/>
          <w:lang w:eastAsia="en-US"/>
        </w:rPr>
        <w:t>doi</w:t>
      </w:r>
      <w:proofErr w:type="spellEnd"/>
      <w:r w:rsidRPr="00527301">
        <w:rPr>
          <w:rFonts w:ascii="Times New Roman" w:eastAsia="Times New Roman" w:hAnsi="Times New Roman" w:cs="Times New Roman"/>
          <w:sz w:val="20"/>
          <w:szCs w:val="20"/>
          <w:lang w:eastAsia="en-US"/>
        </w:rPr>
        <w:t>: 10.1029/2010PA002081.</w:t>
      </w:r>
    </w:p>
    <w:p w14:paraId="74536D0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Blättler</w:t>
      </w:r>
      <w:proofErr w:type="spellEnd"/>
      <w:r w:rsidRPr="00527301">
        <w:rPr>
          <w:rFonts w:ascii="Times New Roman" w:eastAsia="Times New Roman" w:hAnsi="Times New Roman" w:cs="Times New Roman"/>
          <w:sz w:val="20"/>
          <w:szCs w:val="20"/>
          <w:lang w:eastAsia="en-US"/>
        </w:rPr>
        <w:t>, C.L., Jenkyns, H.C., Reynard, L.M. &amp; Henderson, G.M. (2011). Significant increases in global weathering during Oceanic Anoxic Events 1a and 2 indicated by calcium isotopes. Earth planet. Sci. Letts, 309, 77–88.</w:t>
      </w:r>
    </w:p>
    <w:p w14:paraId="3F8A8C6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Nielsen, S.G., Goff, M., Hesselbo, S.P., Jenkyns, H.C., LaRowe, D.E. &amp; Lee, C.A. (2011). Thallium isotopes in early diagenetic pyrite – a </w:t>
      </w:r>
      <w:proofErr w:type="spellStart"/>
      <w:r w:rsidRPr="00527301">
        <w:rPr>
          <w:rFonts w:ascii="Times New Roman" w:eastAsia="Times New Roman" w:hAnsi="Times New Roman" w:cs="Times New Roman"/>
          <w:sz w:val="20"/>
          <w:szCs w:val="20"/>
          <w:lang w:eastAsia="en-US"/>
        </w:rPr>
        <w:t>paleoredox</w:t>
      </w:r>
      <w:proofErr w:type="spellEnd"/>
      <w:r w:rsidRPr="00527301">
        <w:rPr>
          <w:rFonts w:ascii="Times New Roman" w:eastAsia="Times New Roman" w:hAnsi="Times New Roman" w:cs="Times New Roman"/>
          <w:sz w:val="20"/>
          <w:szCs w:val="20"/>
          <w:lang w:eastAsia="en-US"/>
        </w:rPr>
        <w:t xml:space="preserve"> proxy?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xml:space="preserve"> Acta, 75, 6690–6704.</w:t>
      </w:r>
    </w:p>
    <w:p w14:paraId="41385DF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Gill, B.C., Lyons, T.W. &amp; Jenkyns, H.C. (2011). A global perturbation in the </w:t>
      </w:r>
      <w:proofErr w:type="spellStart"/>
      <w:r w:rsidRPr="00527301">
        <w:rPr>
          <w:rFonts w:ascii="Times New Roman" w:eastAsia="Times New Roman" w:hAnsi="Times New Roman" w:cs="Times New Roman"/>
          <w:sz w:val="20"/>
          <w:szCs w:val="20"/>
          <w:lang w:eastAsia="en-US"/>
        </w:rPr>
        <w:t>sulfur</w:t>
      </w:r>
      <w:proofErr w:type="spellEnd"/>
      <w:r w:rsidRPr="00527301">
        <w:rPr>
          <w:rFonts w:ascii="Times New Roman" w:eastAsia="Times New Roman" w:hAnsi="Times New Roman" w:cs="Times New Roman"/>
          <w:sz w:val="20"/>
          <w:szCs w:val="20"/>
          <w:lang w:eastAsia="en-US"/>
        </w:rPr>
        <w:t xml:space="preserve"> cycle during the Toarcian Oceanic Anoxic Event. Earth planet. Sci. Letts, 312, 484–496.</w:t>
      </w:r>
    </w:p>
    <w:p w14:paraId="2A78FEA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(2012) Oceanic Anoxic Events: the record from Italy and beyond. Rend. Online Soc. Geol. It</w:t>
      </w:r>
      <w:r w:rsidRPr="00527301">
        <w:rPr>
          <w:rFonts w:ascii="Times New Roman" w:eastAsia="Times New Roman" w:hAnsi="Times New Roman" w:cs="Times New Roman"/>
          <w:i/>
          <w:iCs/>
          <w:sz w:val="20"/>
          <w:szCs w:val="20"/>
          <w:lang w:eastAsia="en-US"/>
        </w:rPr>
        <w:t xml:space="preserve">., </w:t>
      </w:r>
      <w:r w:rsidRPr="00527301">
        <w:rPr>
          <w:rFonts w:ascii="Times New Roman" w:eastAsia="Times New Roman" w:hAnsi="Times New Roman" w:cs="Times New Roman"/>
          <w:sz w:val="20"/>
          <w:szCs w:val="20"/>
          <w:lang w:eastAsia="en-US"/>
        </w:rPr>
        <w:t>21, 8–10.</w:t>
      </w:r>
    </w:p>
    <w:p w14:paraId="7ECE428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Hermoso, M., </w:t>
      </w:r>
      <w:proofErr w:type="spellStart"/>
      <w:r w:rsidRPr="00527301">
        <w:rPr>
          <w:rFonts w:ascii="Times New Roman" w:eastAsia="Times New Roman" w:hAnsi="Times New Roman" w:cs="Times New Roman"/>
          <w:sz w:val="20"/>
          <w:szCs w:val="20"/>
          <w:lang w:eastAsia="en-US"/>
        </w:rPr>
        <w:t>Minoletti</w:t>
      </w:r>
      <w:proofErr w:type="spellEnd"/>
      <w:r w:rsidRPr="00527301">
        <w:rPr>
          <w:rFonts w:ascii="Times New Roman" w:eastAsia="Times New Roman" w:hAnsi="Times New Roman" w:cs="Times New Roman"/>
          <w:sz w:val="20"/>
          <w:szCs w:val="20"/>
          <w:lang w:eastAsia="en-US"/>
        </w:rPr>
        <w:t>, F., Rickaby, R.E.M., Hesselbo, S.P., Baudin, F. &amp; Jenkyns, H.C. (2012). Dynamics of a stepped carbon-isotope excursion: Ultra high-resolution study of Early Toarcian environmental change. Earth planet. Sci. Letts, 319/320, 45–54.</w:t>
      </w:r>
    </w:p>
    <w:p w14:paraId="49DB2A8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Schouten-Huibers, L., Schouten, S. &amp;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J.S. (2012). Warm Middle Jurassic–Early Cretaceous high-latitude sea-surface temperatures from the Southern Ocean. Clim. Past, 8, 215–226.</w:t>
      </w:r>
    </w:p>
    <w:p w14:paraId="77FB760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Voigt, S., Gale, A.S., Jung, C. &amp; Jenkyns, H.C. (2012). Global correlation of Upper Campanian–Maastrichtian successions using carbon-isotope stratigraphy: development of a new Maastrichtian timescale. Newsletters </w:t>
      </w:r>
      <w:proofErr w:type="spellStart"/>
      <w:r w:rsidRPr="00527301">
        <w:rPr>
          <w:rFonts w:ascii="Times New Roman" w:eastAsia="Times New Roman" w:hAnsi="Times New Roman" w:cs="Times New Roman"/>
          <w:sz w:val="20"/>
          <w:szCs w:val="20"/>
          <w:lang w:eastAsia="en-US"/>
        </w:rPr>
        <w:t>Stratigr</w:t>
      </w:r>
      <w:proofErr w:type="spellEnd"/>
      <w:r w:rsidRPr="00527301">
        <w:rPr>
          <w:rFonts w:ascii="Times New Roman" w:eastAsia="Times New Roman" w:hAnsi="Times New Roman" w:cs="Times New Roman"/>
          <w:sz w:val="20"/>
          <w:szCs w:val="20"/>
          <w:lang w:eastAsia="en-US"/>
        </w:rPr>
        <w:t>., 45, 25–53.</w:t>
      </w:r>
    </w:p>
    <w:p w14:paraId="04ECB7F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 xml:space="preserve">Petrizzo, M. R., Huber, B.T., Gale, A.S., </w:t>
      </w:r>
      <w:proofErr w:type="spellStart"/>
      <w:r w:rsidRPr="00527301">
        <w:rPr>
          <w:rFonts w:ascii="Times New Roman" w:eastAsia="Times New Roman" w:hAnsi="Times New Roman" w:cs="Times New Roman"/>
          <w:sz w:val="20"/>
          <w:szCs w:val="20"/>
          <w:lang w:eastAsia="en-US"/>
        </w:rPr>
        <w:t>Barchetta</w:t>
      </w:r>
      <w:proofErr w:type="spellEnd"/>
      <w:r w:rsidRPr="00527301">
        <w:rPr>
          <w:rFonts w:ascii="Times New Roman" w:eastAsia="Times New Roman" w:hAnsi="Times New Roman" w:cs="Times New Roman"/>
          <w:sz w:val="20"/>
          <w:szCs w:val="20"/>
          <w:lang w:eastAsia="en-US"/>
        </w:rPr>
        <w:t xml:space="preserve">, A. &amp; Jenkyns, H.C. (2012). Abrupt planktic foraminiferal turnover across the </w:t>
      </w:r>
      <w:proofErr w:type="spellStart"/>
      <w:r w:rsidRPr="00527301">
        <w:rPr>
          <w:rFonts w:ascii="Times New Roman" w:eastAsia="Times New Roman" w:hAnsi="Times New Roman" w:cs="Times New Roman"/>
          <w:sz w:val="20"/>
          <w:szCs w:val="20"/>
          <w:lang w:eastAsia="en-US"/>
        </w:rPr>
        <w:t>Niveau</w:t>
      </w:r>
      <w:proofErr w:type="spellEnd"/>
      <w:r w:rsidRPr="00527301">
        <w:rPr>
          <w:rFonts w:ascii="Times New Roman" w:eastAsia="Times New Roman" w:hAnsi="Times New Roman" w:cs="Times New Roman"/>
          <w:sz w:val="20"/>
          <w:szCs w:val="20"/>
          <w:lang w:eastAsia="en-US"/>
        </w:rPr>
        <w:t xml:space="preserve"> Kilian at Col de Pré-</w:t>
      </w:r>
      <w:proofErr w:type="spellStart"/>
      <w:r w:rsidRPr="00527301">
        <w:rPr>
          <w:rFonts w:ascii="Times New Roman" w:eastAsia="Times New Roman" w:hAnsi="Times New Roman" w:cs="Times New Roman"/>
          <w:sz w:val="20"/>
          <w:szCs w:val="20"/>
          <w:lang w:eastAsia="en-US"/>
        </w:rPr>
        <w:t>Guittatd</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Vocontian</w:t>
      </w:r>
      <w:proofErr w:type="spellEnd"/>
      <w:r w:rsidRPr="00527301">
        <w:rPr>
          <w:rFonts w:ascii="Times New Roman" w:eastAsia="Times New Roman" w:hAnsi="Times New Roman" w:cs="Times New Roman"/>
          <w:sz w:val="20"/>
          <w:szCs w:val="20"/>
          <w:lang w:eastAsia="en-US"/>
        </w:rPr>
        <w:t xml:space="preserve"> Basin, southeast France): new criteria for defining the Aptian/Albian boundary. Newsletters </w:t>
      </w:r>
      <w:proofErr w:type="spellStart"/>
      <w:r w:rsidRPr="00527301">
        <w:rPr>
          <w:rFonts w:ascii="Times New Roman" w:eastAsia="Times New Roman" w:hAnsi="Times New Roman" w:cs="Times New Roman"/>
          <w:sz w:val="20"/>
          <w:szCs w:val="20"/>
          <w:lang w:eastAsia="en-US"/>
        </w:rPr>
        <w:t>Stratigr</w:t>
      </w:r>
      <w:proofErr w:type="spellEnd"/>
      <w:r w:rsidRPr="00527301">
        <w:rPr>
          <w:rFonts w:ascii="Times New Roman" w:eastAsia="Times New Roman" w:hAnsi="Times New Roman" w:cs="Times New Roman"/>
          <w:sz w:val="20"/>
          <w:szCs w:val="20"/>
          <w:lang w:eastAsia="en-US"/>
        </w:rPr>
        <w:t>., 45, 55–74.</w:t>
      </w:r>
    </w:p>
    <w:p w14:paraId="085AB0F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Bottini, C., Cohen, A.S., Erba, E., Jenkyns, H.C. &amp; Coe, A.L. (2012). Osmium-isotope evidence for volcanism, weathering, and ocean mixing during early Aptian OAE 1a. Geology, 40, 583–586.</w:t>
      </w:r>
    </w:p>
    <w:p w14:paraId="1A44921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Blättler</w:t>
      </w:r>
      <w:proofErr w:type="spellEnd"/>
      <w:r w:rsidRPr="00527301">
        <w:rPr>
          <w:rFonts w:ascii="Times New Roman" w:eastAsia="Times New Roman" w:hAnsi="Times New Roman" w:cs="Times New Roman"/>
          <w:sz w:val="20"/>
          <w:szCs w:val="20"/>
          <w:lang w:eastAsia="en-US"/>
        </w:rPr>
        <w:t>, C., Henderson, G.M. &amp; Jenkyns, H.C. (2012). Explaining the Ca isotope history of seawater. Geology, 40, 843–846.</w:t>
      </w:r>
    </w:p>
    <w:p w14:paraId="53A5F87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&amp; Weedon, G.P. (2013). </w:t>
      </w:r>
      <w:proofErr w:type="spellStart"/>
      <w:r w:rsidRPr="00527301">
        <w:rPr>
          <w:rFonts w:ascii="Times New Roman" w:eastAsia="Times New Roman" w:hAnsi="Times New Roman" w:cs="Times New Roman"/>
          <w:sz w:val="20"/>
          <w:szCs w:val="20"/>
          <w:lang w:eastAsia="en-US"/>
        </w:rPr>
        <w:t>Chemostratigraphy</w:t>
      </w:r>
      <w:proofErr w:type="spellEnd"/>
      <w:r w:rsidRPr="00527301">
        <w:rPr>
          <w:rFonts w:ascii="Times New Roman" w:eastAsia="Times New Roman" w:hAnsi="Times New Roman" w:cs="Times New Roman"/>
          <w:sz w:val="20"/>
          <w:szCs w:val="20"/>
          <w:lang w:eastAsia="en-US"/>
        </w:rPr>
        <w:t xml:space="preserve"> (CaCO</w:t>
      </w:r>
      <w:r w:rsidRPr="00527301">
        <w:rPr>
          <w:rFonts w:ascii="Times New Roman" w:eastAsia="Times New Roman" w:hAnsi="Times New Roman" w:cs="Times New Roman"/>
          <w:sz w:val="20"/>
          <w:szCs w:val="20"/>
          <w:vertAlign w:val="subscript"/>
          <w:lang w:eastAsia="en-US"/>
        </w:rPr>
        <w:t>3</w:t>
      </w:r>
      <w:r w:rsidRPr="00527301">
        <w:rPr>
          <w:rFonts w:ascii="Times New Roman" w:eastAsia="Times New Roman" w:hAnsi="Times New Roman" w:cs="Times New Roman"/>
          <w:sz w:val="20"/>
          <w:szCs w:val="20"/>
          <w:lang w:eastAsia="en-US"/>
        </w:rPr>
        <w:t>, TOC, δ</w:t>
      </w:r>
      <w:r w:rsidRPr="00527301">
        <w:rPr>
          <w:rFonts w:ascii="Times New Roman" w:eastAsia="Times New Roman" w:hAnsi="Times New Roman" w:cs="Times New Roman"/>
          <w:sz w:val="20"/>
          <w:szCs w:val="20"/>
          <w:vertAlign w:val="superscript"/>
          <w:lang w:eastAsia="en-US"/>
        </w:rPr>
        <w:t>13</w:t>
      </w:r>
      <w:r w:rsidRPr="00527301">
        <w:rPr>
          <w:rFonts w:ascii="Times New Roman" w:eastAsia="Times New Roman" w:hAnsi="Times New Roman" w:cs="Times New Roman"/>
          <w:sz w:val="20"/>
          <w:szCs w:val="20"/>
          <w:lang w:eastAsia="en-US"/>
        </w:rPr>
        <w:t xml:space="preserve">Corg) of Sinemurian (Lower Jurassic) black shales from the Wessex Basin, Dorset and </w:t>
      </w:r>
      <w:proofErr w:type="spellStart"/>
      <w:r w:rsidRPr="00527301">
        <w:rPr>
          <w:rFonts w:ascii="Times New Roman" w:eastAsia="Times New Roman" w:hAnsi="Times New Roman" w:cs="Times New Roman"/>
          <w:sz w:val="20"/>
          <w:szCs w:val="20"/>
          <w:lang w:eastAsia="en-US"/>
        </w:rPr>
        <w:t>palaeoenvironmental</w:t>
      </w:r>
      <w:proofErr w:type="spellEnd"/>
      <w:r w:rsidRPr="00527301">
        <w:rPr>
          <w:rFonts w:ascii="Times New Roman" w:eastAsia="Times New Roman" w:hAnsi="Times New Roman" w:cs="Times New Roman"/>
          <w:sz w:val="20"/>
          <w:szCs w:val="20"/>
          <w:lang w:eastAsia="en-US"/>
        </w:rPr>
        <w:t xml:space="preserve"> implications, Newsletters </w:t>
      </w:r>
      <w:proofErr w:type="spellStart"/>
      <w:r w:rsidRPr="00527301">
        <w:rPr>
          <w:rFonts w:ascii="Times New Roman" w:eastAsia="Times New Roman" w:hAnsi="Times New Roman" w:cs="Times New Roman"/>
          <w:sz w:val="20"/>
          <w:szCs w:val="20"/>
          <w:lang w:eastAsia="en-US"/>
        </w:rPr>
        <w:t>Stratigr</w:t>
      </w:r>
      <w:proofErr w:type="spellEnd"/>
      <w:r w:rsidRPr="00527301">
        <w:rPr>
          <w:rFonts w:ascii="Times New Roman" w:eastAsia="Times New Roman" w:hAnsi="Times New Roman" w:cs="Times New Roman"/>
          <w:sz w:val="20"/>
          <w:szCs w:val="20"/>
          <w:lang w:eastAsia="en-US"/>
        </w:rPr>
        <w:t>., 46, 1–21.</w:t>
      </w:r>
    </w:p>
    <w:p w14:paraId="213AB5B8" w14:textId="77777777" w:rsid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Pogge von </w:t>
      </w:r>
      <w:proofErr w:type="spellStart"/>
      <w:r w:rsidRPr="00527301">
        <w:rPr>
          <w:rFonts w:ascii="Times New Roman" w:eastAsia="Times New Roman" w:hAnsi="Times New Roman" w:cs="Times New Roman"/>
          <w:sz w:val="20"/>
          <w:szCs w:val="20"/>
          <w:lang w:eastAsia="en-US"/>
        </w:rPr>
        <w:t>Strandmann</w:t>
      </w:r>
      <w:proofErr w:type="spellEnd"/>
      <w:r w:rsidRPr="00527301">
        <w:rPr>
          <w:rFonts w:ascii="Times New Roman" w:eastAsia="Times New Roman" w:hAnsi="Times New Roman" w:cs="Times New Roman"/>
          <w:sz w:val="20"/>
          <w:szCs w:val="20"/>
          <w:lang w:eastAsia="en-US"/>
        </w:rPr>
        <w:t xml:space="preserve">, P.A.E., Jenkyns, H.C. &amp; </w:t>
      </w:r>
      <w:proofErr w:type="spellStart"/>
      <w:r w:rsidRPr="00527301">
        <w:rPr>
          <w:rFonts w:ascii="Times New Roman" w:eastAsia="Times New Roman" w:hAnsi="Times New Roman" w:cs="Times New Roman"/>
          <w:sz w:val="20"/>
          <w:szCs w:val="20"/>
          <w:lang w:eastAsia="en-US"/>
        </w:rPr>
        <w:t>Woodfine</w:t>
      </w:r>
      <w:proofErr w:type="spellEnd"/>
      <w:r w:rsidRPr="00527301">
        <w:rPr>
          <w:rFonts w:ascii="Times New Roman" w:eastAsia="Times New Roman" w:hAnsi="Times New Roman" w:cs="Times New Roman"/>
          <w:sz w:val="20"/>
          <w:szCs w:val="20"/>
          <w:lang w:eastAsia="en-US"/>
        </w:rPr>
        <w:t xml:space="preserve">, R.G. (2013). Lithium isotope evidence for enhanced weathering during Oceanic Anoxic Event 2.  Nature </w:t>
      </w:r>
      <w:proofErr w:type="spellStart"/>
      <w:r w:rsidRPr="00527301">
        <w:rPr>
          <w:rFonts w:ascii="Times New Roman" w:eastAsia="Times New Roman" w:hAnsi="Times New Roman" w:cs="Times New Roman"/>
          <w:sz w:val="20"/>
          <w:szCs w:val="20"/>
          <w:lang w:eastAsia="en-US"/>
        </w:rPr>
        <w:t>Geosci</w:t>
      </w:r>
      <w:proofErr w:type="spellEnd"/>
      <w:r w:rsidRPr="00527301">
        <w:rPr>
          <w:rFonts w:ascii="Times New Roman" w:eastAsia="Times New Roman" w:hAnsi="Times New Roman" w:cs="Times New Roman"/>
          <w:sz w:val="20"/>
          <w:szCs w:val="20"/>
          <w:lang w:eastAsia="en-US"/>
        </w:rPr>
        <w:t>., 6, 668–672.</w:t>
      </w:r>
    </w:p>
    <w:p w14:paraId="2E57F7C1" w14:textId="7BCD342F" w:rsidR="005B142B" w:rsidRPr="00527301" w:rsidRDefault="005B142B"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B142B">
        <w:rPr>
          <w:rFonts w:ascii="Times New Roman" w:eastAsia="Times New Roman" w:hAnsi="Times New Roman" w:cs="Times New Roman"/>
          <w:sz w:val="20"/>
          <w:szCs w:val="20"/>
          <w:lang w:eastAsia="en-US"/>
        </w:rPr>
        <w:t xml:space="preserve">Sabatino, N., Vlahović, I., Jenkyns, H.C., Scopelliti, G., Neri, R., </w:t>
      </w:r>
      <w:proofErr w:type="spellStart"/>
      <w:r w:rsidRPr="005B142B">
        <w:rPr>
          <w:rFonts w:ascii="Times New Roman" w:eastAsia="Times New Roman" w:hAnsi="Times New Roman" w:cs="Times New Roman"/>
          <w:sz w:val="20"/>
          <w:szCs w:val="20"/>
          <w:lang w:eastAsia="en-US"/>
        </w:rPr>
        <w:t>Prtoljan</w:t>
      </w:r>
      <w:proofErr w:type="spellEnd"/>
      <w:r w:rsidRPr="005B142B">
        <w:rPr>
          <w:rFonts w:ascii="Times New Roman" w:eastAsia="Times New Roman" w:hAnsi="Times New Roman" w:cs="Times New Roman"/>
          <w:sz w:val="20"/>
          <w:szCs w:val="20"/>
          <w:lang w:eastAsia="en-US"/>
        </w:rPr>
        <w:t>, B. and Velić, I.</w:t>
      </w:r>
      <w:r w:rsidR="001340B4">
        <w:rPr>
          <w:rFonts w:ascii="Times New Roman" w:eastAsia="Times New Roman" w:hAnsi="Times New Roman" w:cs="Times New Roman"/>
          <w:sz w:val="20"/>
          <w:szCs w:val="20"/>
          <w:lang w:eastAsia="en-US"/>
        </w:rPr>
        <w:t xml:space="preserve"> (</w:t>
      </w:r>
      <w:r w:rsidRPr="005B142B">
        <w:rPr>
          <w:rFonts w:ascii="Times New Roman" w:eastAsia="Times New Roman" w:hAnsi="Times New Roman" w:cs="Times New Roman"/>
          <w:sz w:val="20"/>
          <w:szCs w:val="20"/>
          <w:lang w:eastAsia="en-US"/>
        </w:rPr>
        <w:t>2013</w:t>
      </w:r>
      <w:r w:rsidR="001340B4">
        <w:rPr>
          <w:rFonts w:ascii="Times New Roman" w:eastAsia="Times New Roman" w:hAnsi="Times New Roman" w:cs="Times New Roman"/>
          <w:sz w:val="20"/>
          <w:szCs w:val="20"/>
          <w:lang w:eastAsia="en-US"/>
        </w:rPr>
        <w:t>)</w:t>
      </w:r>
      <w:r w:rsidRPr="005B142B">
        <w:rPr>
          <w:rFonts w:ascii="Times New Roman" w:eastAsia="Times New Roman" w:hAnsi="Times New Roman" w:cs="Times New Roman"/>
          <w:sz w:val="20"/>
          <w:szCs w:val="20"/>
          <w:lang w:eastAsia="en-US"/>
        </w:rPr>
        <w:t xml:space="preserve">. Carbon-isotope record and </w:t>
      </w:r>
      <w:proofErr w:type="spellStart"/>
      <w:r w:rsidRPr="005B142B">
        <w:rPr>
          <w:rFonts w:ascii="Times New Roman" w:eastAsia="Times New Roman" w:hAnsi="Times New Roman" w:cs="Times New Roman"/>
          <w:sz w:val="20"/>
          <w:szCs w:val="20"/>
          <w:lang w:eastAsia="en-US"/>
        </w:rPr>
        <w:t>palaeoenvironmental</w:t>
      </w:r>
      <w:proofErr w:type="spellEnd"/>
      <w:r w:rsidRPr="005B142B">
        <w:rPr>
          <w:rFonts w:ascii="Times New Roman" w:eastAsia="Times New Roman" w:hAnsi="Times New Roman" w:cs="Times New Roman"/>
          <w:sz w:val="20"/>
          <w:szCs w:val="20"/>
          <w:lang w:eastAsia="en-US"/>
        </w:rPr>
        <w:t xml:space="preserve"> changes during the early Toarcian oceanic anoxic event in shallow-marine carbonates of the Adriatic Carbonate Platform in Croatia. </w:t>
      </w:r>
      <w:r>
        <w:rPr>
          <w:rFonts w:ascii="Times New Roman" w:eastAsia="Times New Roman" w:hAnsi="Times New Roman" w:cs="Times New Roman"/>
          <w:sz w:val="20"/>
          <w:szCs w:val="20"/>
          <w:lang w:eastAsia="en-US"/>
        </w:rPr>
        <w:t>Geol. Mag</w:t>
      </w:r>
      <w:r w:rsidRPr="005B142B">
        <w:rPr>
          <w:rFonts w:ascii="Times New Roman" w:eastAsia="Times New Roman" w:hAnsi="Times New Roman" w:cs="Times New Roman"/>
          <w:sz w:val="20"/>
          <w:szCs w:val="20"/>
          <w:lang w:eastAsia="en-US"/>
        </w:rPr>
        <w:t>, 150, 1085</w:t>
      </w:r>
      <w:r>
        <w:rPr>
          <w:rFonts w:ascii="Times New Roman" w:eastAsia="Times New Roman" w:hAnsi="Times New Roman" w:cs="Times New Roman"/>
          <w:sz w:val="20"/>
          <w:szCs w:val="20"/>
          <w:lang w:eastAsia="en-US"/>
        </w:rPr>
        <w:t>–</w:t>
      </w:r>
      <w:r w:rsidRPr="005B142B">
        <w:rPr>
          <w:rFonts w:ascii="Times New Roman" w:eastAsia="Times New Roman" w:hAnsi="Times New Roman" w:cs="Times New Roman"/>
          <w:sz w:val="20"/>
          <w:szCs w:val="20"/>
          <w:lang w:eastAsia="en-US"/>
        </w:rPr>
        <w:t>1102.</w:t>
      </w:r>
    </w:p>
    <w:p w14:paraId="645A134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Zheng, X.-Y., Jenkyns, H.C., Gale, A.S., Ward, D.J. &amp; Henderson, G.M. (2013). Changing ocean circulation and hydrothermal inputs during Ocean Anoxic Event 2 (</w:t>
      </w:r>
      <w:proofErr w:type="spellStart"/>
      <w:r w:rsidRPr="00527301">
        <w:rPr>
          <w:rFonts w:ascii="Times New Roman" w:eastAsia="Times New Roman" w:hAnsi="Times New Roman" w:cs="Times New Roman"/>
          <w:sz w:val="20"/>
          <w:szCs w:val="20"/>
          <w:lang w:eastAsia="en-US"/>
        </w:rPr>
        <w:t>Cenomanian_Turonian</w:t>
      </w:r>
      <w:proofErr w:type="spellEnd"/>
      <w:r w:rsidRPr="00527301">
        <w:rPr>
          <w:rFonts w:ascii="Times New Roman" w:eastAsia="Times New Roman" w:hAnsi="Times New Roman" w:cs="Times New Roman"/>
          <w:sz w:val="20"/>
          <w:szCs w:val="20"/>
          <w:lang w:eastAsia="en-US"/>
        </w:rPr>
        <w:t>): Evidence from Nd-isotopes in the European shelf sea. Earth planet. Sci. Letts, 375, 338–348.</w:t>
      </w:r>
    </w:p>
    <w:p w14:paraId="6EA391C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Owens, J.D., Gill, B.C., Jenkyns, H.C., Bates, S.M., </w:t>
      </w:r>
      <w:proofErr w:type="spellStart"/>
      <w:r w:rsidRPr="00527301">
        <w:rPr>
          <w:rFonts w:ascii="Times New Roman" w:eastAsia="Times New Roman" w:hAnsi="Times New Roman" w:cs="Times New Roman"/>
          <w:sz w:val="20"/>
          <w:szCs w:val="20"/>
          <w:lang w:eastAsia="en-US"/>
        </w:rPr>
        <w:t>Severmann</w:t>
      </w:r>
      <w:proofErr w:type="spellEnd"/>
      <w:r w:rsidRPr="00527301">
        <w:rPr>
          <w:rFonts w:ascii="Times New Roman" w:eastAsia="Times New Roman" w:hAnsi="Times New Roman" w:cs="Times New Roman"/>
          <w:sz w:val="20"/>
          <w:szCs w:val="20"/>
          <w:lang w:eastAsia="en-US"/>
        </w:rPr>
        <w:t xml:space="preserve">, S, Kuypers, M.M.M, </w:t>
      </w:r>
      <w:proofErr w:type="spellStart"/>
      <w:r w:rsidRPr="00527301">
        <w:rPr>
          <w:rFonts w:ascii="Times New Roman" w:eastAsia="Times New Roman" w:hAnsi="Times New Roman" w:cs="Times New Roman"/>
          <w:sz w:val="20"/>
          <w:szCs w:val="20"/>
          <w:lang w:eastAsia="en-US"/>
        </w:rPr>
        <w:t>Woodfine</w:t>
      </w:r>
      <w:proofErr w:type="spellEnd"/>
      <w:r w:rsidRPr="00527301">
        <w:rPr>
          <w:rFonts w:ascii="Times New Roman" w:eastAsia="Times New Roman" w:hAnsi="Times New Roman" w:cs="Times New Roman"/>
          <w:sz w:val="20"/>
          <w:szCs w:val="20"/>
          <w:lang w:eastAsia="en-US"/>
        </w:rPr>
        <w:t xml:space="preserve">, R.G. and Lyons, T.W. (2013). </w:t>
      </w:r>
      <w:proofErr w:type="spellStart"/>
      <w:r w:rsidRPr="00527301">
        <w:rPr>
          <w:rFonts w:ascii="Times New Roman" w:eastAsia="Times New Roman" w:hAnsi="Times New Roman" w:cs="Times New Roman"/>
          <w:sz w:val="20"/>
          <w:szCs w:val="20"/>
          <w:lang w:eastAsia="en-US"/>
        </w:rPr>
        <w:t>Sulfur</w:t>
      </w:r>
      <w:proofErr w:type="spellEnd"/>
      <w:r w:rsidRPr="00527301">
        <w:rPr>
          <w:rFonts w:ascii="Times New Roman" w:eastAsia="Times New Roman" w:hAnsi="Times New Roman" w:cs="Times New Roman"/>
          <w:sz w:val="20"/>
          <w:szCs w:val="20"/>
          <w:lang w:eastAsia="en-US"/>
        </w:rPr>
        <w:t xml:space="preserve"> isotopes track the global extent and dynamics of </w:t>
      </w:r>
      <w:proofErr w:type="spellStart"/>
      <w:r w:rsidRPr="00527301">
        <w:rPr>
          <w:rFonts w:ascii="Times New Roman" w:eastAsia="Times New Roman" w:hAnsi="Times New Roman" w:cs="Times New Roman"/>
          <w:sz w:val="20"/>
          <w:szCs w:val="20"/>
          <w:lang w:eastAsia="en-US"/>
        </w:rPr>
        <w:t>euxinia</w:t>
      </w:r>
      <w:proofErr w:type="spellEnd"/>
      <w:r w:rsidRPr="00527301">
        <w:rPr>
          <w:rFonts w:ascii="Times New Roman" w:eastAsia="Times New Roman" w:hAnsi="Times New Roman" w:cs="Times New Roman"/>
          <w:sz w:val="20"/>
          <w:szCs w:val="20"/>
          <w:lang w:eastAsia="en-US"/>
        </w:rPr>
        <w:t xml:space="preserve"> during Cretaceous Oceanic Anoxic Event 2. Proc. Natl Acad. Sci. U S A, 110, 18407–18412.</w:t>
      </w:r>
    </w:p>
    <w:p w14:paraId="141C04C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Dal Corso, J, Angelini, I, </w:t>
      </w:r>
      <w:proofErr w:type="spellStart"/>
      <w:r w:rsidRPr="00527301">
        <w:rPr>
          <w:rFonts w:ascii="Times New Roman" w:eastAsia="Times New Roman" w:hAnsi="Times New Roman" w:cs="Times New Roman"/>
          <w:sz w:val="20"/>
          <w:szCs w:val="20"/>
          <w:lang w:eastAsia="en-US"/>
        </w:rPr>
        <w:t>Giaretta</w:t>
      </w:r>
      <w:proofErr w:type="spellEnd"/>
      <w:r w:rsidRPr="00527301">
        <w:rPr>
          <w:rFonts w:ascii="Times New Roman" w:eastAsia="Times New Roman" w:hAnsi="Times New Roman" w:cs="Times New Roman"/>
          <w:sz w:val="20"/>
          <w:szCs w:val="20"/>
          <w:lang w:eastAsia="en-US"/>
        </w:rPr>
        <w:t xml:space="preserve">, A, </w:t>
      </w:r>
      <w:proofErr w:type="spellStart"/>
      <w:r w:rsidRPr="00527301">
        <w:rPr>
          <w:rFonts w:ascii="Times New Roman" w:eastAsia="Times New Roman" w:hAnsi="Times New Roman" w:cs="Times New Roman"/>
          <w:sz w:val="20"/>
          <w:szCs w:val="20"/>
          <w:lang w:eastAsia="en-US"/>
        </w:rPr>
        <w:t>Roghi</w:t>
      </w:r>
      <w:proofErr w:type="spellEnd"/>
      <w:r w:rsidRPr="00527301">
        <w:rPr>
          <w:rFonts w:ascii="Times New Roman" w:eastAsia="Times New Roman" w:hAnsi="Times New Roman" w:cs="Times New Roman"/>
          <w:sz w:val="20"/>
          <w:szCs w:val="20"/>
          <w:lang w:eastAsia="en-US"/>
        </w:rPr>
        <w:t xml:space="preserve">, G, Ragazzi, E, Soriano, C, </w:t>
      </w:r>
      <w:proofErr w:type="spellStart"/>
      <w:r w:rsidRPr="00527301">
        <w:rPr>
          <w:rFonts w:ascii="Times New Roman" w:eastAsia="Times New Roman" w:hAnsi="Times New Roman" w:cs="Times New Roman"/>
          <w:sz w:val="20"/>
          <w:szCs w:val="20"/>
          <w:lang w:eastAsia="en-US"/>
        </w:rPr>
        <w:t>Delclòs</w:t>
      </w:r>
      <w:proofErr w:type="spellEnd"/>
      <w:r w:rsidRPr="00527301">
        <w:rPr>
          <w:rFonts w:ascii="Times New Roman" w:eastAsia="Times New Roman" w:hAnsi="Times New Roman" w:cs="Times New Roman"/>
          <w:sz w:val="20"/>
          <w:szCs w:val="20"/>
          <w:lang w:eastAsia="en-US"/>
        </w:rPr>
        <w:t xml:space="preserve">, X and Jenkyns, H.C. (2013). </w:t>
      </w:r>
      <w:proofErr w:type="spellStart"/>
      <w:r w:rsidRPr="00527301">
        <w:rPr>
          <w:rFonts w:ascii="Times New Roman" w:eastAsia="Times New Roman" w:hAnsi="Times New Roman" w:cs="Times New Roman"/>
          <w:sz w:val="20"/>
          <w:szCs w:val="20"/>
          <w:lang w:eastAsia="en-US"/>
        </w:rPr>
        <w:t>Physico</w:t>
      </w:r>
      <w:proofErr w:type="spellEnd"/>
      <w:r w:rsidRPr="00527301">
        <w:rPr>
          <w:rFonts w:ascii="Times New Roman" w:eastAsia="Times New Roman" w:hAnsi="Times New Roman" w:cs="Times New Roman"/>
          <w:sz w:val="20"/>
          <w:szCs w:val="20"/>
          <w:lang w:eastAsia="en-US"/>
        </w:rPr>
        <w:t xml:space="preserve">-chemical analysis of Albian (Lower Cretaceous) amber from San Just (Spain): Implications for </w:t>
      </w:r>
      <w:proofErr w:type="spellStart"/>
      <w:r w:rsidRPr="00527301">
        <w:rPr>
          <w:rFonts w:ascii="Times New Roman" w:eastAsia="Times New Roman" w:hAnsi="Times New Roman" w:cs="Times New Roman"/>
          <w:sz w:val="20"/>
          <w:szCs w:val="20"/>
          <w:lang w:eastAsia="en-US"/>
        </w:rPr>
        <w:t>palaeoenvironmental</w:t>
      </w:r>
      <w:proofErr w:type="spellEnd"/>
      <w:r w:rsidRPr="00527301">
        <w:rPr>
          <w:rFonts w:ascii="Times New Roman" w:eastAsia="Times New Roman" w:hAnsi="Times New Roman" w:cs="Times New Roman"/>
          <w:sz w:val="20"/>
          <w:szCs w:val="20"/>
          <w:lang w:eastAsia="en-US"/>
        </w:rPr>
        <w:t xml:space="preserve"> and palaeoecological studies. </w:t>
      </w:r>
      <w:proofErr w:type="spellStart"/>
      <w:r w:rsidRPr="00527301">
        <w:rPr>
          <w:rFonts w:ascii="Times New Roman" w:eastAsia="Times New Roman" w:hAnsi="Times New Roman" w:cs="Times New Roman"/>
          <w:sz w:val="20"/>
          <w:szCs w:val="20"/>
          <w:lang w:eastAsia="en-US"/>
        </w:rPr>
        <w:t>Geologica</w:t>
      </w:r>
      <w:proofErr w:type="spellEnd"/>
      <w:r w:rsidRPr="00527301">
        <w:rPr>
          <w:rFonts w:ascii="Times New Roman" w:eastAsia="Times New Roman" w:hAnsi="Times New Roman" w:cs="Times New Roman"/>
          <w:sz w:val="20"/>
          <w:szCs w:val="20"/>
          <w:lang w:eastAsia="en-US"/>
        </w:rPr>
        <w:t xml:space="preserve"> Acta, 11, 359–370.</w:t>
      </w:r>
    </w:p>
    <w:p w14:paraId="11EF90B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Kennedy, W.J., Gale, A.S., Huber, B.T., Petrizzo, M.R., Bown, P. &amp; Jenkyns, H.C (2014). Integrated stratigraphy across the Aptian/Albian boundary at Col de Pre-Guittard (southeast France): a candidate Global Boundary </w:t>
      </w:r>
      <w:proofErr w:type="spellStart"/>
      <w:r w:rsidRPr="00527301">
        <w:rPr>
          <w:rFonts w:ascii="Times New Roman" w:eastAsia="Times New Roman" w:hAnsi="Times New Roman" w:cs="Times New Roman"/>
          <w:sz w:val="20"/>
          <w:szCs w:val="20"/>
          <w:lang w:eastAsia="en-US"/>
        </w:rPr>
        <w:t>Stratotype</w:t>
      </w:r>
      <w:proofErr w:type="spellEnd"/>
      <w:r w:rsidRPr="00527301">
        <w:rPr>
          <w:rFonts w:ascii="Times New Roman" w:eastAsia="Times New Roman" w:hAnsi="Times New Roman" w:cs="Times New Roman"/>
          <w:sz w:val="20"/>
          <w:szCs w:val="20"/>
          <w:lang w:eastAsia="en-US"/>
        </w:rPr>
        <w:t xml:space="preserve"> Section. Cretaceous Research, 51, 248–259.</w:t>
      </w:r>
    </w:p>
    <w:p w14:paraId="2E8FC18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Li, X., Jenkyns, H.C., Zhang, C., Wang, Y., Liu, L &amp; Cao, K. (2014). Carbon isotope signatures of </w:t>
      </w:r>
      <w:proofErr w:type="spellStart"/>
      <w:r w:rsidRPr="00527301">
        <w:rPr>
          <w:rFonts w:ascii="Times New Roman" w:eastAsia="Times New Roman" w:hAnsi="Times New Roman" w:cs="Times New Roman"/>
          <w:sz w:val="20"/>
          <w:szCs w:val="20"/>
          <w:lang w:eastAsia="en-US"/>
        </w:rPr>
        <w:t>pedogenic</w:t>
      </w:r>
      <w:proofErr w:type="spellEnd"/>
      <w:r w:rsidRPr="00527301">
        <w:rPr>
          <w:rFonts w:ascii="Times New Roman" w:eastAsia="Times New Roman" w:hAnsi="Times New Roman" w:cs="Times New Roman"/>
          <w:sz w:val="20"/>
          <w:szCs w:val="20"/>
          <w:lang w:eastAsia="en-US"/>
        </w:rPr>
        <w:t xml:space="preserve"> carbonates from SE China: rapid atmospheric pCO2 changes during middle–late Early Cretaceous time. Geol. Mag., 151, 830–849.</w:t>
      </w:r>
    </w:p>
    <w:p w14:paraId="5C012ED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Blättler</w:t>
      </w:r>
      <w:proofErr w:type="spellEnd"/>
      <w:r w:rsidRPr="00527301">
        <w:rPr>
          <w:rFonts w:ascii="Times New Roman" w:eastAsia="Times New Roman" w:hAnsi="Times New Roman" w:cs="Times New Roman"/>
          <w:sz w:val="20"/>
          <w:szCs w:val="20"/>
          <w:lang w:eastAsia="en-US"/>
        </w:rPr>
        <w:t xml:space="preserve">, C.L., Stanley, S.M., Henderson, G.M. &amp; Jenkyns, H.C. (2014). Identifying vital effects in </w:t>
      </w:r>
      <w:r w:rsidRPr="00527301">
        <w:rPr>
          <w:rFonts w:ascii="Times New Roman" w:eastAsia="Times New Roman" w:hAnsi="Times New Roman" w:cs="Times New Roman"/>
          <w:i/>
          <w:iCs/>
          <w:sz w:val="20"/>
          <w:szCs w:val="20"/>
          <w:lang w:eastAsia="en-US"/>
        </w:rPr>
        <w:t>Halimeda</w:t>
      </w:r>
      <w:r w:rsidRPr="00527301">
        <w:rPr>
          <w:rFonts w:ascii="Times New Roman" w:eastAsia="Times New Roman" w:hAnsi="Times New Roman" w:cs="Times New Roman"/>
          <w:sz w:val="20"/>
          <w:szCs w:val="20"/>
          <w:lang w:eastAsia="en-US"/>
        </w:rPr>
        <w:t xml:space="preserve"> algae with Ca isotopes. </w:t>
      </w:r>
      <w:proofErr w:type="spellStart"/>
      <w:r w:rsidRPr="00527301">
        <w:rPr>
          <w:rFonts w:ascii="Times New Roman" w:eastAsia="Times New Roman" w:hAnsi="Times New Roman" w:cs="Times New Roman"/>
          <w:sz w:val="20"/>
          <w:szCs w:val="20"/>
          <w:lang w:eastAsia="en-US"/>
        </w:rPr>
        <w:t>Biogeosciences</w:t>
      </w:r>
      <w:proofErr w:type="spellEnd"/>
      <w:r w:rsidRPr="00527301">
        <w:rPr>
          <w:rFonts w:ascii="Times New Roman" w:eastAsia="Times New Roman" w:hAnsi="Times New Roman" w:cs="Times New Roman"/>
          <w:sz w:val="20"/>
          <w:szCs w:val="20"/>
          <w:lang w:eastAsia="en-US"/>
        </w:rPr>
        <w:t>, 11, 7207–7217.</w:t>
      </w:r>
    </w:p>
    <w:p w14:paraId="346EC82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Bottini, C., Erba, E., Tiraboschi, D., Jenkyns, H.C., Schouten, S. &amp;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J.S. (2015). Climate variability and ocean fertility during the Aptian Stage. Clim. Past, 11, 383–402.</w:t>
      </w:r>
    </w:p>
    <w:p w14:paraId="1902003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Erba, E., Duncan, R.A., Bottini, C., Tiraboschi, D., Weissert, H., Jenkyns, H.C. &amp; </w:t>
      </w:r>
      <w:proofErr w:type="spellStart"/>
      <w:r w:rsidRPr="00527301">
        <w:rPr>
          <w:rFonts w:ascii="Times New Roman" w:eastAsia="Times New Roman" w:hAnsi="Times New Roman" w:cs="Times New Roman"/>
          <w:sz w:val="20"/>
          <w:szCs w:val="20"/>
          <w:lang w:eastAsia="en-US"/>
        </w:rPr>
        <w:t>Malinverno</w:t>
      </w:r>
      <w:proofErr w:type="spellEnd"/>
      <w:r w:rsidRPr="00527301">
        <w:rPr>
          <w:rFonts w:ascii="Times New Roman" w:eastAsia="Times New Roman" w:hAnsi="Times New Roman" w:cs="Times New Roman"/>
          <w:sz w:val="20"/>
          <w:szCs w:val="20"/>
          <w:lang w:eastAsia="en-US"/>
        </w:rPr>
        <w:t xml:space="preserve">, A. (2015). Environmental consequences of </w:t>
      </w:r>
      <w:proofErr w:type="spellStart"/>
      <w:r w:rsidRPr="00527301">
        <w:rPr>
          <w:rFonts w:ascii="Times New Roman" w:eastAsia="Times New Roman" w:hAnsi="Times New Roman" w:cs="Times New Roman"/>
          <w:sz w:val="20"/>
          <w:szCs w:val="20"/>
          <w:lang w:eastAsia="en-US"/>
        </w:rPr>
        <w:t>Ontong</w:t>
      </w:r>
      <w:proofErr w:type="spellEnd"/>
      <w:r w:rsidRPr="00527301">
        <w:rPr>
          <w:rFonts w:ascii="Times New Roman" w:eastAsia="Times New Roman" w:hAnsi="Times New Roman" w:cs="Times New Roman"/>
          <w:sz w:val="20"/>
          <w:szCs w:val="20"/>
          <w:lang w:eastAsia="en-US"/>
        </w:rPr>
        <w:t xml:space="preserve"> Java Plateau and </w:t>
      </w:r>
      <w:proofErr w:type="spellStart"/>
      <w:r w:rsidRPr="00527301">
        <w:rPr>
          <w:rFonts w:ascii="Times New Roman" w:eastAsia="Times New Roman" w:hAnsi="Times New Roman" w:cs="Times New Roman"/>
          <w:sz w:val="20"/>
          <w:szCs w:val="20"/>
          <w:lang w:eastAsia="en-US"/>
        </w:rPr>
        <w:t>Kerquelen</w:t>
      </w:r>
      <w:proofErr w:type="spellEnd"/>
      <w:r w:rsidRPr="00527301">
        <w:rPr>
          <w:rFonts w:ascii="Times New Roman" w:eastAsia="Times New Roman" w:hAnsi="Times New Roman" w:cs="Times New Roman"/>
          <w:sz w:val="20"/>
          <w:szCs w:val="20"/>
          <w:lang w:eastAsia="en-US"/>
        </w:rPr>
        <w:t xml:space="preserve"> Plateau volcanism. In: Neal, C.R., Sager, W.W., Sano, T. &amp; Erba, E., Eds, The Origin, Evolution, and environmental Consequences of oceanic Large Igneous Provinces, Geol. Soc. Am. Spec. Paper, 511, 271–303.</w:t>
      </w:r>
    </w:p>
    <w:p w14:paraId="7CCE718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Gambacorta, G., Jenkyns, H.C., Russo, F., </w:t>
      </w: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Wilson, P.A., Faucher, G. &amp; Erba, E. (2015). Carbon- and oxygen-isotope records of mid-Cretaceous Tethyan pelagic sequences from the Umbria–Marche and </w:t>
      </w:r>
      <w:proofErr w:type="spellStart"/>
      <w:r w:rsidRPr="00527301">
        <w:rPr>
          <w:rFonts w:ascii="Times New Roman" w:eastAsia="Times New Roman" w:hAnsi="Times New Roman" w:cs="Times New Roman"/>
          <w:sz w:val="20"/>
          <w:szCs w:val="20"/>
          <w:lang w:eastAsia="en-US"/>
        </w:rPr>
        <w:t>Belluno</w:t>
      </w:r>
      <w:proofErr w:type="spellEnd"/>
      <w:r w:rsidRPr="00527301">
        <w:rPr>
          <w:rFonts w:ascii="Times New Roman" w:eastAsia="Times New Roman" w:hAnsi="Times New Roman" w:cs="Times New Roman"/>
          <w:sz w:val="20"/>
          <w:szCs w:val="20"/>
          <w:lang w:eastAsia="en-US"/>
        </w:rPr>
        <w:t xml:space="preserve"> Basins (Italy). Newsletters </w:t>
      </w:r>
      <w:proofErr w:type="spellStart"/>
      <w:r w:rsidRPr="00527301">
        <w:rPr>
          <w:rFonts w:ascii="Times New Roman" w:eastAsia="Times New Roman" w:hAnsi="Times New Roman" w:cs="Times New Roman"/>
          <w:sz w:val="20"/>
          <w:szCs w:val="20"/>
          <w:lang w:eastAsia="en-US"/>
        </w:rPr>
        <w:t>Stratigr</w:t>
      </w:r>
      <w:proofErr w:type="spellEnd"/>
      <w:r w:rsidRPr="00527301">
        <w:rPr>
          <w:rFonts w:ascii="Times New Roman" w:eastAsia="Times New Roman" w:hAnsi="Times New Roman" w:cs="Times New Roman"/>
          <w:sz w:val="20"/>
          <w:szCs w:val="20"/>
          <w:lang w:eastAsia="en-US"/>
        </w:rPr>
        <w:t>., 48, 299–323.</w:t>
      </w:r>
    </w:p>
    <w:p w14:paraId="16E723F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Zhou, X., Jenkyns, H.C., Owens, J.D., </w:t>
      </w:r>
      <w:proofErr w:type="spellStart"/>
      <w:r w:rsidRPr="00527301">
        <w:rPr>
          <w:rFonts w:ascii="Times New Roman" w:eastAsia="Times New Roman" w:hAnsi="Times New Roman" w:cs="Times New Roman"/>
          <w:sz w:val="20"/>
          <w:szCs w:val="20"/>
          <w:lang w:eastAsia="en-US"/>
        </w:rPr>
        <w:t>Junium</w:t>
      </w:r>
      <w:proofErr w:type="spellEnd"/>
      <w:r w:rsidRPr="00527301">
        <w:rPr>
          <w:rFonts w:ascii="Times New Roman" w:eastAsia="Times New Roman" w:hAnsi="Times New Roman" w:cs="Times New Roman"/>
          <w:sz w:val="20"/>
          <w:szCs w:val="20"/>
          <w:lang w:eastAsia="en-US"/>
        </w:rPr>
        <w:t xml:space="preserve">, C.K., Zheng, X.-Y., Sageman, B.B., Hardisty, D.S., Lyons, T.W., Ridgwell, A. &amp; Lu, Z. (2015). Upper ocean oxygenation dynamics from I/Ca ratios during the Cenomanian–Turonian OAE 2.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30, 510–526.</w:t>
      </w:r>
    </w:p>
    <w:p w14:paraId="3C5A6F7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Percival, L.M.E., Witt, M.L.I., Mather, T.A., Hermoso, M., Jenkyns, H.C., Hesselbo, S.P., Al-Suwaidi, A.H., Storm, M., Xu, W &amp; Ruhl, M. (2015). Globally enhanced mercury deposition during the end-Pliensbachian extinction and Toarcian OAE: A link to the Karoo–Ferrar Large Igneous Province. Earth planet. Sci. Letts, 428, 267–280.</w:t>
      </w:r>
    </w:p>
    <w:p w14:paraId="747270A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Lechler, M., Pogge von </w:t>
      </w:r>
      <w:proofErr w:type="spellStart"/>
      <w:r w:rsidRPr="00527301">
        <w:rPr>
          <w:rFonts w:ascii="Times New Roman" w:eastAsia="Times New Roman" w:hAnsi="Times New Roman" w:cs="Times New Roman"/>
          <w:sz w:val="20"/>
          <w:szCs w:val="20"/>
          <w:lang w:eastAsia="en-US"/>
        </w:rPr>
        <w:t>Strandmann</w:t>
      </w:r>
      <w:proofErr w:type="spellEnd"/>
      <w:r w:rsidRPr="00527301">
        <w:rPr>
          <w:rFonts w:ascii="Times New Roman" w:eastAsia="Times New Roman" w:hAnsi="Times New Roman" w:cs="Times New Roman"/>
          <w:sz w:val="20"/>
          <w:szCs w:val="20"/>
          <w:lang w:eastAsia="en-US"/>
        </w:rPr>
        <w:t xml:space="preserve">, P.A.E., Jenkyns, H.C., Prosser, G. &amp; Parente, M. (2015). Lithium-isotope evidence for enhanced silicate weathering during OAE 1a (Early Aptian </w:t>
      </w:r>
      <w:proofErr w:type="spellStart"/>
      <w:r w:rsidRPr="00527301">
        <w:rPr>
          <w:rFonts w:ascii="Times New Roman" w:eastAsia="Times New Roman" w:hAnsi="Times New Roman" w:cs="Times New Roman"/>
          <w:sz w:val="20"/>
          <w:szCs w:val="20"/>
          <w:lang w:eastAsia="en-US"/>
        </w:rPr>
        <w:t>Selli</w:t>
      </w:r>
      <w:proofErr w:type="spellEnd"/>
      <w:r w:rsidRPr="00527301">
        <w:rPr>
          <w:rFonts w:ascii="Times New Roman" w:eastAsia="Times New Roman" w:hAnsi="Times New Roman" w:cs="Times New Roman"/>
          <w:sz w:val="20"/>
          <w:szCs w:val="20"/>
          <w:lang w:eastAsia="en-US"/>
        </w:rPr>
        <w:t xml:space="preserve"> event). Earth planet. Sci. Letts, 432, 210–222.</w:t>
      </w:r>
    </w:p>
    <w:p w14:paraId="6557D93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Chen, L., Jenkyns, H.C., Xu, G., Mattioli, E., Da, X., Yi, H., Xia, M., Zhu, Z. &amp; Huang, Z. (2016). Preliminary nannofossil and geochemical data from Jurassic black shales from the </w:t>
      </w:r>
      <w:proofErr w:type="spellStart"/>
      <w:r w:rsidRPr="00527301">
        <w:rPr>
          <w:rFonts w:ascii="Times New Roman" w:eastAsia="Times New Roman" w:hAnsi="Times New Roman" w:cs="Times New Roman"/>
          <w:sz w:val="20"/>
          <w:szCs w:val="20"/>
          <w:lang w:eastAsia="en-US"/>
        </w:rPr>
        <w:t>Qiangtang</w:t>
      </w:r>
      <w:proofErr w:type="spellEnd"/>
      <w:r w:rsidRPr="00527301">
        <w:rPr>
          <w:rFonts w:ascii="Times New Roman" w:eastAsia="Times New Roman" w:hAnsi="Times New Roman" w:cs="Times New Roman"/>
          <w:sz w:val="20"/>
          <w:szCs w:val="20"/>
          <w:lang w:eastAsia="en-US"/>
        </w:rPr>
        <w:t xml:space="preserve"> Basin, northern Tibet. J. Asian Earth Sci., 115, 257–267.</w:t>
      </w:r>
    </w:p>
    <w:p w14:paraId="7635994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Falzoni</w:t>
      </w:r>
      <w:proofErr w:type="spellEnd"/>
      <w:r w:rsidRPr="00527301">
        <w:rPr>
          <w:rFonts w:ascii="Times New Roman" w:eastAsia="Times New Roman" w:hAnsi="Times New Roman" w:cs="Times New Roman"/>
          <w:sz w:val="20"/>
          <w:szCs w:val="20"/>
          <w:lang w:eastAsia="en-US"/>
        </w:rPr>
        <w:t xml:space="preserve">, F., Petrizzo, M. R., Jenkyns, H.C., Gale, A.S. &amp; </w:t>
      </w: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H. (2016). Planktonic foraminiferal biostratigraphy and assemblage composition across the Cenomanian–Turonian boundary interval at Clot Chevalier (</w:t>
      </w:r>
      <w:proofErr w:type="spellStart"/>
      <w:r w:rsidRPr="00527301">
        <w:rPr>
          <w:rFonts w:ascii="Times New Roman" w:eastAsia="Times New Roman" w:hAnsi="Times New Roman" w:cs="Times New Roman"/>
          <w:sz w:val="20"/>
          <w:szCs w:val="20"/>
          <w:lang w:eastAsia="en-US"/>
        </w:rPr>
        <w:t>Vocontian</w:t>
      </w:r>
      <w:proofErr w:type="spellEnd"/>
      <w:r w:rsidRPr="00527301">
        <w:rPr>
          <w:rFonts w:ascii="Times New Roman" w:eastAsia="Times New Roman" w:hAnsi="Times New Roman" w:cs="Times New Roman"/>
          <w:sz w:val="20"/>
          <w:szCs w:val="20"/>
          <w:lang w:eastAsia="en-US"/>
        </w:rPr>
        <w:t xml:space="preserve"> Basin, SE France). Cretaceous Research, 59, 69–97.</w:t>
      </w:r>
    </w:p>
    <w:p w14:paraId="01471C4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Zheng, X.-Y., Jenkyns, H.C., Gale, A.S., Ward, D.J. &amp; Henderson, G.M. (2016). A climatic control on reorganization of ocean circulation during the mid-Cenomanian event and the Cenomanian–Turonian oceanic anoxic event (OAE 2): Nd isotope evidence. Geology, 44, 151–154.</w:t>
      </w:r>
    </w:p>
    <w:p w14:paraId="2013B81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Dickson, A.J., Jenkyns, H.C., Porcelli, D., van den Boorn, S.,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xml:space="preserve">, E. (2016). Basin-scale controls on the molybdenum-isotope composition of seawater during Oceanic Anoxic Event 2 (Late Cretaceous).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Acta, 178, 291–306.</w:t>
      </w:r>
    </w:p>
    <w:p w14:paraId="2F891E7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Al-Suwaidi, A., Hesselbo, S.P., </w:t>
      </w:r>
      <w:proofErr w:type="spellStart"/>
      <w:r w:rsidRPr="00527301">
        <w:rPr>
          <w:rFonts w:ascii="Times New Roman" w:eastAsia="Times New Roman" w:hAnsi="Times New Roman" w:cs="Times New Roman"/>
          <w:sz w:val="20"/>
          <w:szCs w:val="20"/>
          <w:lang w:eastAsia="en-US"/>
        </w:rPr>
        <w:t>Damborenea</w:t>
      </w:r>
      <w:proofErr w:type="spellEnd"/>
      <w:r w:rsidRPr="00527301">
        <w:rPr>
          <w:rFonts w:ascii="Times New Roman" w:eastAsia="Times New Roman" w:hAnsi="Times New Roman" w:cs="Times New Roman"/>
          <w:sz w:val="20"/>
          <w:szCs w:val="20"/>
          <w:lang w:eastAsia="en-US"/>
        </w:rPr>
        <w:t xml:space="preserve">, S.E., </w:t>
      </w:r>
      <w:proofErr w:type="spellStart"/>
      <w:r w:rsidRPr="00527301">
        <w:rPr>
          <w:rFonts w:ascii="Times New Roman" w:eastAsia="Times New Roman" w:hAnsi="Times New Roman" w:cs="Times New Roman"/>
          <w:sz w:val="20"/>
          <w:szCs w:val="20"/>
          <w:lang w:eastAsia="en-US"/>
        </w:rPr>
        <w:t>Manceñido</w:t>
      </w:r>
      <w:proofErr w:type="spellEnd"/>
      <w:r w:rsidRPr="00527301">
        <w:rPr>
          <w:rFonts w:ascii="Times New Roman" w:eastAsia="Times New Roman" w:hAnsi="Times New Roman" w:cs="Times New Roman"/>
          <w:sz w:val="20"/>
          <w:szCs w:val="20"/>
          <w:lang w:eastAsia="en-US"/>
        </w:rPr>
        <w:t>, M.O., Jenkyns, H.C., Riccardi, A., Angelozzi, G.N. &amp; Baudin, F. (2016). The Toarcian Oceanic Anoxic Event (Early Jurassic) in the Neuquén Basin, Argentina: A Reassessment of age and carbon isotope stratigraphy. J. Geol., 124, 171–193.</w:t>
      </w:r>
    </w:p>
    <w:p w14:paraId="3A62D31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Savian, J., Trindade, R., </w:t>
      </w:r>
      <w:proofErr w:type="spellStart"/>
      <w:r w:rsidRPr="00527301">
        <w:rPr>
          <w:rFonts w:ascii="Times New Roman" w:eastAsia="Times New Roman" w:hAnsi="Times New Roman" w:cs="Times New Roman"/>
          <w:sz w:val="20"/>
          <w:szCs w:val="20"/>
          <w:lang w:eastAsia="en-US"/>
        </w:rPr>
        <w:t>Janikian</w:t>
      </w:r>
      <w:proofErr w:type="spellEnd"/>
      <w:r w:rsidRPr="00527301">
        <w:rPr>
          <w:rFonts w:ascii="Times New Roman" w:eastAsia="Times New Roman" w:hAnsi="Times New Roman" w:cs="Times New Roman"/>
          <w:sz w:val="20"/>
          <w:szCs w:val="20"/>
          <w:lang w:eastAsia="en-US"/>
        </w:rPr>
        <w:t xml:space="preserve">, L., Jovane, L., Paes de Almeida, R., </w:t>
      </w:r>
      <w:proofErr w:type="spellStart"/>
      <w:r w:rsidRPr="00527301">
        <w:rPr>
          <w:rFonts w:ascii="Times New Roman" w:eastAsia="Times New Roman" w:hAnsi="Times New Roman" w:cs="Times New Roman"/>
          <w:sz w:val="20"/>
          <w:szCs w:val="20"/>
          <w:lang w:eastAsia="en-US"/>
        </w:rPr>
        <w:t>Coccioni</w:t>
      </w:r>
      <w:proofErr w:type="spellEnd"/>
      <w:r w:rsidRPr="00527301">
        <w:rPr>
          <w:rFonts w:ascii="Times New Roman" w:eastAsia="Times New Roman" w:hAnsi="Times New Roman" w:cs="Times New Roman"/>
          <w:sz w:val="20"/>
          <w:szCs w:val="20"/>
          <w:lang w:eastAsia="en-US"/>
        </w:rPr>
        <w:t xml:space="preserve">, R., </w:t>
      </w:r>
      <w:proofErr w:type="spellStart"/>
      <w:r w:rsidRPr="00527301">
        <w:rPr>
          <w:rFonts w:ascii="Times New Roman" w:eastAsia="Times New Roman" w:hAnsi="Times New Roman" w:cs="Times New Roman"/>
          <w:sz w:val="20"/>
          <w:szCs w:val="20"/>
          <w:lang w:eastAsia="en-US"/>
        </w:rPr>
        <w:t>Frontalini</w:t>
      </w:r>
      <w:proofErr w:type="spellEnd"/>
      <w:r w:rsidRPr="00527301">
        <w:rPr>
          <w:rFonts w:ascii="Times New Roman" w:eastAsia="Times New Roman" w:hAnsi="Times New Roman" w:cs="Times New Roman"/>
          <w:sz w:val="20"/>
          <w:szCs w:val="20"/>
          <w:lang w:eastAsia="en-US"/>
        </w:rPr>
        <w:t xml:space="preserve">, F., </w:t>
      </w:r>
      <w:proofErr w:type="spellStart"/>
      <w:r w:rsidRPr="00527301">
        <w:rPr>
          <w:rFonts w:ascii="Times New Roman" w:eastAsia="Times New Roman" w:hAnsi="Times New Roman" w:cs="Times New Roman"/>
          <w:sz w:val="20"/>
          <w:szCs w:val="20"/>
          <w:lang w:eastAsia="en-US"/>
        </w:rPr>
        <w:t>Sideri</w:t>
      </w:r>
      <w:proofErr w:type="spellEnd"/>
      <w:r w:rsidRPr="00527301">
        <w:rPr>
          <w:rFonts w:ascii="Times New Roman" w:eastAsia="Times New Roman" w:hAnsi="Times New Roman" w:cs="Times New Roman"/>
          <w:sz w:val="20"/>
          <w:szCs w:val="20"/>
          <w:lang w:eastAsia="en-US"/>
        </w:rPr>
        <w:t xml:space="preserve">, M., Figueiredo, M., Tedeschi, L.R. &amp; Jenkyns, H.C. (2016), The Barremian-Aptian boundary in the Poggio le </w:t>
      </w:r>
      <w:proofErr w:type="spellStart"/>
      <w:r w:rsidRPr="00527301">
        <w:rPr>
          <w:rFonts w:ascii="Times New Roman" w:eastAsia="Times New Roman" w:hAnsi="Times New Roman" w:cs="Times New Roman"/>
          <w:sz w:val="20"/>
          <w:szCs w:val="20"/>
          <w:lang w:eastAsia="en-US"/>
        </w:rPr>
        <w:t>Guaine</w:t>
      </w:r>
      <w:proofErr w:type="spellEnd"/>
      <w:r w:rsidRPr="00527301">
        <w:rPr>
          <w:rFonts w:ascii="Times New Roman" w:eastAsia="Times New Roman" w:hAnsi="Times New Roman" w:cs="Times New Roman"/>
          <w:sz w:val="20"/>
          <w:szCs w:val="20"/>
          <w:lang w:eastAsia="en-US"/>
        </w:rPr>
        <w:t xml:space="preserve"> core (central Italy): Evidence for magnetic polarity Chron M0r and oceanic anoxic event 1a. In: Menichetti, M., </w:t>
      </w:r>
      <w:proofErr w:type="spellStart"/>
      <w:r w:rsidRPr="00527301">
        <w:rPr>
          <w:rFonts w:ascii="Times New Roman" w:eastAsia="Times New Roman" w:hAnsi="Times New Roman" w:cs="Times New Roman"/>
          <w:sz w:val="20"/>
          <w:szCs w:val="20"/>
          <w:lang w:eastAsia="en-US"/>
        </w:rPr>
        <w:t>Coccioni</w:t>
      </w:r>
      <w:proofErr w:type="spellEnd"/>
      <w:r w:rsidRPr="00527301">
        <w:rPr>
          <w:rFonts w:ascii="Times New Roman" w:eastAsia="Times New Roman" w:hAnsi="Times New Roman" w:cs="Times New Roman"/>
          <w:sz w:val="20"/>
          <w:szCs w:val="20"/>
          <w:lang w:eastAsia="en-US"/>
        </w:rPr>
        <w:t>, R. and Montanari, A., Eds, The Stratigraphic Record of Gubbio: Integrated Stratigraphy of the Late Cretaceous–Paleogene Umbria-Marche Pelagic Basin: Geological Society of America Special Paper 524, p. 57–78.</w:t>
      </w:r>
    </w:p>
    <w:p w14:paraId="7C484A3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Thibault, N., Jarvis, I., Voigt, S., Gale, A.S., Attree, K. &amp; Jenkyns, H.C. (2016). Astronomical calibration and global correlation of the Santonian (Cretaceous) based on the marine carbon</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isotope record.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31, 847–865.</w:t>
      </w:r>
    </w:p>
    <w:p w14:paraId="7C532A7D" w14:textId="569F25B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Percival, L.M.E., Cohen, A.S., Davies, M.K., Dickson, A.J., Hesselbo, S.P., Jenkyns, H.C., Leng, M.J., Mather, T.A., Storm, M.S. and Xu, W. (2016). Osmium isotope evidence for two pulses of increased continental weathering linked to Early Jurassic volcanism and climate change. Geology, 44, 759–762.</w:t>
      </w:r>
    </w:p>
    <w:p w14:paraId="1D9204C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 Rocha, R.B., Mattioli, E., Duarte, L.V., Pittet, B., Elmi, S., </w:t>
      </w:r>
      <w:proofErr w:type="spellStart"/>
      <w:r w:rsidRPr="00527301">
        <w:rPr>
          <w:rFonts w:ascii="Times New Roman" w:eastAsia="Times New Roman" w:hAnsi="Times New Roman" w:cs="Times New Roman"/>
          <w:sz w:val="20"/>
          <w:szCs w:val="20"/>
          <w:lang w:eastAsia="en-US"/>
        </w:rPr>
        <w:t>Mouterde</w:t>
      </w:r>
      <w:proofErr w:type="spellEnd"/>
      <w:r w:rsidRPr="00527301">
        <w:rPr>
          <w:rFonts w:ascii="Times New Roman" w:eastAsia="Times New Roman" w:hAnsi="Times New Roman" w:cs="Times New Roman"/>
          <w:sz w:val="20"/>
          <w:szCs w:val="20"/>
          <w:lang w:eastAsia="en-US"/>
        </w:rPr>
        <w:t xml:space="preserve">, R., Cabral, M.C., Comas-Rengifo, M.J., Gomez, J.J., Goy, A., Hesselbo, S.P., Jenkyns, H.C.,  Littler, K., </w:t>
      </w:r>
      <w:proofErr w:type="spellStart"/>
      <w:r w:rsidRPr="00527301">
        <w:rPr>
          <w:rFonts w:ascii="Times New Roman" w:eastAsia="Times New Roman" w:hAnsi="Times New Roman" w:cs="Times New Roman"/>
          <w:sz w:val="20"/>
          <w:szCs w:val="20"/>
          <w:lang w:eastAsia="en-US"/>
        </w:rPr>
        <w:t>Mailliot</w:t>
      </w:r>
      <w:proofErr w:type="spellEnd"/>
      <w:r w:rsidRPr="00527301">
        <w:rPr>
          <w:rFonts w:ascii="Times New Roman" w:eastAsia="Times New Roman" w:hAnsi="Times New Roman" w:cs="Times New Roman"/>
          <w:sz w:val="20"/>
          <w:szCs w:val="20"/>
          <w:lang w:eastAsia="en-US"/>
        </w:rPr>
        <w:t xml:space="preserve">, S., de Oliveira, L.C.V., </w:t>
      </w:r>
      <w:proofErr w:type="spellStart"/>
      <w:r w:rsidRPr="00527301">
        <w:rPr>
          <w:rFonts w:ascii="Times New Roman" w:eastAsia="Times New Roman" w:hAnsi="Times New Roman" w:cs="Times New Roman"/>
          <w:sz w:val="20"/>
          <w:szCs w:val="20"/>
          <w:lang w:eastAsia="en-US"/>
        </w:rPr>
        <w:t>Osete</w:t>
      </w:r>
      <w:proofErr w:type="spellEnd"/>
      <w:r w:rsidRPr="00527301">
        <w:rPr>
          <w:rFonts w:ascii="Times New Roman" w:eastAsia="Times New Roman" w:hAnsi="Times New Roman" w:cs="Times New Roman"/>
          <w:sz w:val="20"/>
          <w:szCs w:val="20"/>
          <w:lang w:eastAsia="en-US"/>
        </w:rPr>
        <w:t xml:space="preserve">, M.L., Perilli, M., Pinto, S.,  </w:t>
      </w:r>
      <w:proofErr w:type="spellStart"/>
      <w:r w:rsidRPr="00527301">
        <w:rPr>
          <w:rFonts w:ascii="Times New Roman" w:eastAsia="Times New Roman" w:hAnsi="Times New Roman" w:cs="Times New Roman"/>
          <w:sz w:val="20"/>
          <w:szCs w:val="20"/>
          <w:lang w:eastAsia="en-US"/>
        </w:rPr>
        <w:t>Rugt</w:t>
      </w:r>
      <w:proofErr w:type="spellEnd"/>
      <w:r w:rsidRPr="00527301">
        <w:rPr>
          <w:rFonts w:ascii="Times New Roman" w:eastAsia="Times New Roman" w:hAnsi="Times New Roman" w:cs="Times New Roman"/>
          <w:sz w:val="20"/>
          <w:szCs w:val="20"/>
          <w:lang w:eastAsia="en-US"/>
        </w:rPr>
        <w:t xml:space="preserve">, C. &amp;  Suan, G.  (2016). Base of the Toarcian Stage of the Lower Jurassic defined by the Global Boundary </w:t>
      </w:r>
      <w:proofErr w:type="spellStart"/>
      <w:r w:rsidRPr="00527301">
        <w:rPr>
          <w:rFonts w:ascii="Times New Roman" w:eastAsia="Times New Roman" w:hAnsi="Times New Roman" w:cs="Times New Roman"/>
          <w:sz w:val="20"/>
          <w:szCs w:val="20"/>
          <w:lang w:eastAsia="en-US"/>
        </w:rPr>
        <w:t>Stratotype</w:t>
      </w:r>
      <w:proofErr w:type="spellEnd"/>
      <w:r w:rsidRPr="00527301">
        <w:rPr>
          <w:rFonts w:ascii="Times New Roman" w:eastAsia="Times New Roman" w:hAnsi="Times New Roman" w:cs="Times New Roman"/>
          <w:sz w:val="20"/>
          <w:szCs w:val="20"/>
          <w:lang w:eastAsia="en-US"/>
        </w:rPr>
        <w:t xml:space="preserve"> Section and Point (GSSP) at the Peniche section (Portugal). Episodes, 39, 460–481.</w:t>
      </w:r>
    </w:p>
    <w:p w14:paraId="05CF355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Ruhl, M., Hesselbo, S.P., </w:t>
      </w:r>
      <w:proofErr w:type="spellStart"/>
      <w:r w:rsidRPr="00527301">
        <w:rPr>
          <w:rFonts w:ascii="Times New Roman" w:eastAsia="Times New Roman" w:hAnsi="Times New Roman" w:cs="Times New Roman"/>
          <w:sz w:val="20"/>
          <w:szCs w:val="20"/>
          <w:lang w:eastAsia="en-US"/>
        </w:rPr>
        <w:t>Hinnov</w:t>
      </w:r>
      <w:proofErr w:type="spellEnd"/>
      <w:r w:rsidRPr="00527301">
        <w:rPr>
          <w:rFonts w:ascii="Times New Roman" w:eastAsia="Times New Roman" w:hAnsi="Times New Roman" w:cs="Times New Roman"/>
          <w:sz w:val="20"/>
          <w:szCs w:val="20"/>
          <w:lang w:eastAsia="en-US"/>
        </w:rPr>
        <w:t xml:space="preserve">, L., Jenkyns, H.C., Xu, W., Riding, J.B., Storm, M., </w:t>
      </w:r>
      <w:proofErr w:type="spellStart"/>
      <w:r w:rsidRPr="00527301">
        <w:rPr>
          <w:rFonts w:ascii="Times New Roman" w:eastAsia="Times New Roman" w:hAnsi="Times New Roman" w:cs="Times New Roman"/>
          <w:sz w:val="20"/>
          <w:szCs w:val="20"/>
          <w:lang w:eastAsia="en-US"/>
        </w:rPr>
        <w:t>Minisini</w:t>
      </w:r>
      <w:proofErr w:type="spellEnd"/>
      <w:r w:rsidRPr="00527301">
        <w:rPr>
          <w:rFonts w:ascii="Times New Roman" w:eastAsia="Times New Roman" w:hAnsi="Times New Roman" w:cs="Times New Roman"/>
          <w:sz w:val="20"/>
          <w:szCs w:val="20"/>
          <w:lang w:eastAsia="en-US"/>
        </w:rPr>
        <w:t>, D., Ullmann, C.V. and Leng, M.J. (2016). Astronomical constraints on the duration of the Early Jurassic Pliensbachian Stage and global climatic fluctuations. Earth planet. Sci. Letts, 455, 149–165.</w:t>
      </w:r>
    </w:p>
    <w:p w14:paraId="793F2B8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Falzoni</w:t>
      </w:r>
      <w:proofErr w:type="spellEnd"/>
      <w:r w:rsidRPr="00527301">
        <w:rPr>
          <w:rFonts w:ascii="Times New Roman" w:eastAsia="Times New Roman" w:hAnsi="Times New Roman" w:cs="Times New Roman"/>
          <w:sz w:val="20"/>
          <w:szCs w:val="20"/>
          <w:lang w:eastAsia="en-US"/>
        </w:rPr>
        <w:t>, F., Petrizzo, M.R., Clarke, L.J., MacLeod, K.G. and Jenkyns, H.C. (2016). Long-term Late Cretaceous oxygen-and carbon-isotope trends and planktonic foraminiferal turnover: A new record from the southern midlatitudes. Bull. Geol. Soc. Am., 128, 1725–1735.</w:t>
      </w:r>
    </w:p>
    <w:p w14:paraId="0775550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Dal Corso, J., Schmidt, A.R., Seyfullah, L.J., Preto, N., Ragazzi, E., Jenkyns, H.C., </w:t>
      </w:r>
      <w:proofErr w:type="spellStart"/>
      <w:r w:rsidRPr="00527301">
        <w:rPr>
          <w:rFonts w:ascii="Times New Roman" w:eastAsia="Times New Roman" w:hAnsi="Times New Roman" w:cs="Times New Roman"/>
          <w:sz w:val="20"/>
          <w:szCs w:val="20"/>
          <w:lang w:eastAsia="en-US"/>
        </w:rPr>
        <w:t>Delclòs</w:t>
      </w:r>
      <w:proofErr w:type="spellEnd"/>
      <w:r w:rsidRPr="00527301">
        <w:rPr>
          <w:rFonts w:ascii="Times New Roman" w:eastAsia="Times New Roman" w:hAnsi="Times New Roman" w:cs="Times New Roman"/>
          <w:sz w:val="20"/>
          <w:szCs w:val="20"/>
          <w:lang w:eastAsia="en-US"/>
        </w:rPr>
        <w:t xml:space="preserve">, X., </w:t>
      </w:r>
      <w:proofErr w:type="spellStart"/>
      <w:r w:rsidRPr="00527301">
        <w:rPr>
          <w:rFonts w:ascii="Times New Roman" w:eastAsia="Times New Roman" w:hAnsi="Times New Roman" w:cs="Times New Roman"/>
          <w:sz w:val="20"/>
          <w:szCs w:val="20"/>
          <w:lang w:eastAsia="en-US"/>
        </w:rPr>
        <w:t>Néraudeau</w:t>
      </w:r>
      <w:proofErr w:type="spellEnd"/>
      <w:r w:rsidRPr="00527301">
        <w:rPr>
          <w:rFonts w:ascii="Times New Roman" w:eastAsia="Times New Roman" w:hAnsi="Times New Roman" w:cs="Times New Roman"/>
          <w:sz w:val="20"/>
          <w:szCs w:val="20"/>
          <w:lang w:eastAsia="en-US"/>
        </w:rPr>
        <w:t xml:space="preserve">, D. &amp; </w:t>
      </w:r>
      <w:proofErr w:type="spellStart"/>
      <w:r w:rsidRPr="00527301">
        <w:rPr>
          <w:rFonts w:ascii="Times New Roman" w:eastAsia="Times New Roman" w:hAnsi="Times New Roman" w:cs="Times New Roman"/>
          <w:sz w:val="20"/>
          <w:szCs w:val="20"/>
          <w:lang w:eastAsia="en-US"/>
        </w:rPr>
        <w:t>Roghi</w:t>
      </w:r>
      <w:proofErr w:type="spellEnd"/>
      <w:r w:rsidRPr="00527301">
        <w:rPr>
          <w:rFonts w:ascii="Times New Roman" w:eastAsia="Times New Roman" w:hAnsi="Times New Roman" w:cs="Times New Roman"/>
          <w:sz w:val="20"/>
          <w:szCs w:val="20"/>
          <w:lang w:eastAsia="en-US"/>
        </w:rPr>
        <w:t xml:space="preserve">, G. (2017). Evaluating the use of amber in </w:t>
      </w:r>
      <w:proofErr w:type="spellStart"/>
      <w:r w:rsidRPr="00527301">
        <w:rPr>
          <w:rFonts w:ascii="Times New Roman" w:eastAsia="Times New Roman" w:hAnsi="Times New Roman" w:cs="Times New Roman"/>
          <w:sz w:val="20"/>
          <w:szCs w:val="20"/>
          <w:lang w:eastAsia="en-US"/>
        </w:rPr>
        <w:lastRenderedPageBreak/>
        <w:t>palaeoatmospheric</w:t>
      </w:r>
      <w:proofErr w:type="spellEnd"/>
      <w:r w:rsidRPr="00527301">
        <w:rPr>
          <w:rFonts w:ascii="Times New Roman" w:eastAsia="Times New Roman" w:hAnsi="Times New Roman" w:cs="Times New Roman"/>
          <w:sz w:val="20"/>
          <w:szCs w:val="20"/>
          <w:lang w:eastAsia="en-US"/>
        </w:rPr>
        <w:t xml:space="preserve"> reconstructions: The carbon-isotope variability of modern and Cretaceous conifer resins. </w:t>
      </w:r>
      <w:proofErr w:type="spellStart"/>
      <w:r w:rsidRPr="00527301">
        <w:rPr>
          <w:rFonts w:ascii="Times New Roman" w:eastAsia="Times New Roman" w:hAnsi="Times New Roman" w:cs="Times New Roman"/>
          <w:sz w:val="20"/>
          <w:szCs w:val="20"/>
          <w:lang w:eastAsia="en-US"/>
        </w:rPr>
        <w:t>Geochim</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Pr="00527301">
        <w:rPr>
          <w:rFonts w:ascii="Times New Roman" w:eastAsia="Times New Roman" w:hAnsi="Times New Roman" w:cs="Times New Roman"/>
          <w:sz w:val="20"/>
          <w:szCs w:val="20"/>
          <w:lang w:eastAsia="en-US"/>
        </w:rPr>
        <w:t>. Acta, 199, 351–369.</w:t>
      </w:r>
    </w:p>
    <w:p w14:paraId="3B4B9A93" w14:textId="77777777" w:rsid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Dickson, A.J., Ruhl, M. and van den Boorn, S.HJ.M. (2017). Basalt–seawater interaction, the </w:t>
      </w:r>
      <w:proofErr w:type="spellStart"/>
      <w:r w:rsidRPr="00527301">
        <w:rPr>
          <w:rFonts w:ascii="Times New Roman" w:eastAsia="Times New Roman" w:hAnsi="Times New Roman" w:cs="Times New Roman"/>
          <w:sz w:val="20"/>
          <w:szCs w:val="20"/>
          <w:lang w:eastAsia="en-US"/>
        </w:rPr>
        <w:t>Plenus</w:t>
      </w:r>
      <w:proofErr w:type="spellEnd"/>
      <w:r w:rsidRPr="00527301">
        <w:rPr>
          <w:rFonts w:ascii="Times New Roman" w:eastAsia="Times New Roman" w:hAnsi="Times New Roman" w:cs="Times New Roman"/>
          <w:sz w:val="20"/>
          <w:szCs w:val="20"/>
          <w:lang w:eastAsia="en-US"/>
        </w:rPr>
        <w:t xml:space="preserve"> Cold Event, enhanced weathering and geochemical change: deconstructing Oceanic Anoxic Event 2 (Cenomanian–Turonian, Late Cretaceous).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64, 16–43.</w:t>
      </w:r>
    </w:p>
    <w:p w14:paraId="54FE3B82" w14:textId="3B819406" w:rsidR="00445160" w:rsidRPr="00527301" w:rsidRDefault="00B6122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S</w:t>
      </w:r>
      <w:r w:rsidRPr="00B61221">
        <w:rPr>
          <w:rFonts w:ascii="Times New Roman" w:eastAsia="Times New Roman" w:hAnsi="Times New Roman" w:cs="Times New Roman"/>
          <w:sz w:val="20"/>
          <w:szCs w:val="20"/>
          <w:lang w:eastAsia="en-US"/>
        </w:rPr>
        <w:t xml:space="preserve">caife, J.D., Ruhl, M., Dickson, A.J., Mather, T.A., Jenkyns, H.C., Percival, L.M.E., Hesselbo, S.P., Cartwright, J., </w:t>
      </w:r>
      <w:proofErr w:type="spellStart"/>
      <w:r w:rsidRPr="00B61221">
        <w:rPr>
          <w:rFonts w:ascii="Times New Roman" w:eastAsia="Times New Roman" w:hAnsi="Times New Roman" w:cs="Times New Roman"/>
          <w:sz w:val="20"/>
          <w:szCs w:val="20"/>
          <w:lang w:eastAsia="en-US"/>
        </w:rPr>
        <w:t>Eldrett</w:t>
      </w:r>
      <w:proofErr w:type="spellEnd"/>
      <w:r w:rsidRPr="00B61221">
        <w:rPr>
          <w:rFonts w:ascii="Times New Roman" w:eastAsia="Times New Roman" w:hAnsi="Times New Roman" w:cs="Times New Roman"/>
          <w:sz w:val="20"/>
          <w:szCs w:val="20"/>
          <w:lang w:eastAsia="en-US"/>
        </w:rPr>
        <w:t xml:space="preserve">, J.S., Bergman, S.C. and </w:t>
      </w:r>
      <w:proofErr w:type="spellStart"/>
      <w:r w:rsidRPr="00B61221">
        <w:rPr>
          <w:rFonts w:ascii="Times New Roman" w:eastAsia="Times New Roman" w:hAnsi="Times New Roman" w:cs="Times New Roman"/>
          <w:sz w:val="20"/>
          <w:szCs w:val="20"/>
          <w:lang w:eastAsia="en-US"/>
        </w:rPr>
        <w:t>Minisini</w:t>
      </w:r>
      <w:proofErr w:type="spellEnd"/>
      <w:r w:rsidRPr="00B61221">
        <w:rPr>
          <w:rFonts w:ascii="Times New Roman" w:eastAsia="Times New Roman" w:hAnsi="Times New Roman" w:cs="Times New Roman"/>
          <w:sz w:val="20"/>
          <w:szCs w:val="20"/>
          <w:lang w:eastAsia="en-US"/>
        </w:rPr>
        <w:t>, D., 2017. Sedimentary mercury enrichments as a marker for submarine large igneous province volcanism? Evidence from the Mid‐Cenomanian event and Oceanic Anoxic Event 2 (Late Cretaceous). Geochemistry, Geophysics, Geosystems, 18, 4253–427</w:t>
      </w:r>
    </w:p>
    <w:p w14:paraId="5E75D99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Xu, W., Ruhl, M., Hesselbo, S.P., Riding, J.B. and Jenkyns, H.C. (2017). Orbital pacing of the Early Jurassic carbon cycle, black</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shale formation and seabed methane seepage.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64, 127–149.</w:t>
      </w:r>
    </w:p>
    <w:p w14:paraId="6A2A183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Owens, J.D., Lyons, T.W., Hardisty, D.S., Lowery, C.M., Lu, Z., Lee, B. and Jenkyns, H.C. (2017). Patterns of local and global redox variability during the Cenomanian–Turonian Boundary Event (Oceanic Anoxic Event 2) recorded in carbonates and shales from central Italy.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64, 168–185.</w:t>
      </w:r>
    </w:p>
    <w:p w14:paraId="6BEF574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Dickson, A.J., Saker</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Clark, M., Jenkyns, H.C., Bottini, C., Erba, E., Russo, F., </w:t>
      </w:r>
      <w:proofErr w:type="spellStart"/>
      <w:r w:rsidRPr="00527301">
        <w:rPr>
          <w:rFonts w:ascii="Times New Roman" w:eastAsia="Times New Roman" w:hAnsi="Times New Roman" w:cs="Times New Roman"/>
          <w:sz w:val="20"/>
          <w:szCs w:val="20"/>
          <w:lang w:eastAsia="en-US"/>
        </w:rPr>
        <w:t>Gorbanenko</w:t>
      </w:r>
      <w:proofErr w:type="spellEnd"/>
      <w:r w:rsidRPr="00527301">
        <w:rPr>
          <w:rFonts w:ascii="Times New Roman" w:eastAsia="Times New Roman" w:hAnsi="Times New Roman" w:cs="Times New Roman"/>
          <w:sz w:val="20"/>
          <w:szCs w:val="20"/>
          <w:lang w:eastAsia="en-US"/>
        </w:rPr>
        <w:t xml:space="preserve">, O., </w:t>
      </w:r>
      <w:proofErr w:type="spellStart"/>
      <w:r w:rsidRPr="00527301">
        <w:rPr>
          <w:rFonts w:ascii="Times New Roman" w:eastAsia="Times New Roman" w:hAnsi="Times New Roman" w:cs="Times New Roman"/>
          <w:sz w:val="20"/>
          <w:szCs w:val="20"/>
          <w:lang w:eastAsia="en-US"/>
        </w:rPr>
        <w:t>Naafs</w:t>
      </w:r>
      <w:proofErr w:type="spellEnd"/>
      <w:r w:rsidRPr="00527301">
        <w:rPr>
          <w:rFonts w:ascii="Times New Roman" w:eastAsia="Times New Roman" w:hAnsi="Times New Roman" w:cs="Times New Roman"/>
          <w:sz w:val="20"/>
          <w:szCs w:val="20"/>
          <w:lang w:eastAsia="en-US"/>
        </w:rPr>
        <w:t>, B.D., Pancost, R.D., Robinson, S.A. and van den Boorn, S.H.J.M. (2017). A Southern Hemisphere record of global trace</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metal drawdown and orbital modulation of organic</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matter burial across the Cenomanian–Turonian boundary (Ocean Drilling Program Site 1138, Kerguelen Plateau).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64, 186–203.</w:t>
      </w:r>
    </w:p>
    <w:p w14:paraId="57F36D0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Robinson, S.A., Ruhl, M., Astley, D.L., </w:t>
      </w:r>
      <w:proofErr w:type="spellStart"/>
      <w:r w:rsidRPr="00527301">
        <w:rPr>
          <w:rFonts w:ascii="Times New Roman" w:eastAsia="Times New Roman" w:hAnsi="Times New Roman" w:cs="Times New Roman"/>
          <w:sz w:val="20"/>
          <w:szCs w:val="20"/>
          <w:lang w:eastAsia="en-US"/>
        </w:rPr>
        <w:t>Naafs</w:t>
      </w:r>
      <w:proofErr w:type="spellEnd"/>
      <w:r w:rsidRPr="00527301">
        <w:rPr>
          <w:rFonts w:ascii="Times New Roman" w:eastAsia="Times New Roman" w:hAnsi="Times New Roman" w:cs="Times New Roman"/>
          <w:sz w:val="20"/>
          <w:szCs w:val="20"/>
          <w:lang w:eastAsia="en-US"/>
        </w:rPr>
        <w:t>, B.D.A., Farnsworth, A.J., Bown, P.R., Jenkyns, H.C., Lunt, D.J., O’Brien, C., Pancost, R.D. and Markwick, P.J. (2017). Early Jurassic North Atlantic sea</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surface temperatures from TEX</w:t>
      </w:r>
      <w:r w:rsidRPr="00527301">
        <w:rPr>
          <w:rFonts w:ascii="Times New Roman" w:eastAsia="Times New Roman" w:hAnsi="Times New Roman" w:cs="Times New Roman"/>
          <w:sz w:val="20"/>
          <w:szCs w:val="20"/>
          <w:vertAlign w:val="subscript"/>
          <w:lang w:eastAsia="en-US"/>
        </w:rPr>
        <w:t>86</w:t>
      </w:r>
      <w:r w:rsidRPr="00527301">
        <w:rPr>
          <w:rFonts w:ascii="Times New Roman" w:eastAsia="Times New Roman" w:hAnsi="Times New Roman" w:cs="Times New Roman"/>
          <w:sz w:val="20"/>
          <w:szCs w:val="20"/>
          <w:lang w:eastAsia="en-US"/>
        </w:rPr>
        <w:t xml:space="preserve"> palaeothermometry. </w:t>
      </w:r>
      <w:proofErr w:type="spellStart"/>
      <w:r w:rsidRPr="00527301">
        <w:rPr>
          <w:rFonts w:ascii="Times New Roman" w:eastAsia="Times New Roman" w:hAnsi="Times New Roman" w:cs="Times New Roman"/>
          <w:sz w:val="20"/>
          <w:szCs w:val="20"/>
          <w:lang w:eastAsia="en-US"/>
        </w:rPr>
        <w:t>Sedimentol</w:t>
      </w:r>
      <w:proofErr w:type="spellEnd"/>
      <w:r w:rsidRPr="00527301">
        <w:rPr>
          <w:rFonts w:ascii="Times New Roman" w:eastAsia="Times New Roman" w:hAnsi="Times New Roman" w:cs="Times New Roman"/>
          <w:sz w:val="20"/>
          <w:szCs w:val="20"/>
          <w:lang w:eastAsia="en-US"/>
        </w:rPr>
        <w:t>., 64, 215–230.</w:t>
      </w:r>
    </w:p>
    <w:p w14:paraId="30AB38C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Xu, W., Ruhl, M.R., Jenkyns, H.C., Hesselbo, S.P., Riding, J.B., Selby, D., </w:t>
      </w:r>
      <w:proofErr w:type="spellStart"/>
      <w:r w:rsidRPr="00527301">
        <w:rPr>
          <w:rFonts w:ascii="Times New Roman" w:eastAsia="Times New Roman" w:hAnsi="Times New Roman" w:cs="Times New Roman"/>
          <w:sz w:val="20"/>
          <w:szCs w:val="20"/>
          <w:lang w:eastAsia="en-US"/>
        </w:rPr>
        <w:t>Naafs</w:t>
      </w:r>
      <w:proofErr w:type="spellEnd"/>
      <w:r w:rsidRPr="00527301">
        <w:rPr>
          <w:rFonts w:ascii="Times New Roman" w:eastAsia="Times New Roman" w:hAnsi="Times New Roman" w:cs="Times New Roman"/>
          <w:sz w:val="20"/>
          <w:szCs w:val="20"/>
          <w:lang w:eastAsia="en-US"/>
        </w:rPr>
        <w:t xml:space="preserve">, B.D.A., </w:t>
      </w:r>
      <w:proofErr w:type="spellStart"/>
      <w:r w:rsidRPr="00527301">
        <w:rPr>
          <w:rFonts w:ascii="Times New Roman" w:eastAsia="Times New Roman" w:hAnsi="Times New Roman" w:cs="Times New Roman"/>
          <w:sz w:val="20"/>
          <w:szCs w:val="20"/>
          <w:lang w:eastAsia="en-US"/>
        </w:rPr>
        <w:t>Weijers</w:t>
      </w:r>
      <w:proofErr w:type="spellEnd"/>
      <w:r w:rsidRPr="00527301">
        <w:rPr>
          <w:rFonts w:ascii="Times New Roman" w:eastAsia="Times New Roman" w:hAnsi="Times New Roman" w:cs="Times New Roman"/>
          <w:sz w:val="20"/>
          <w:szCs w:val="20"/>
          <w:lang w:eastAsia="en-US"/>
        </w:rPr>
        <w:t xml:space="preserve">, J.W.H., Pancost, R.D., </w:t>
      </w:r>
      <w:proofErr w:type="spellStart"/>
      <w:r w:rsidRPr="00527301">
        <w:rPr>
          <w:rFonts w:ascii="Times New Roman" w:eastAsia="Times New Roman" w:hAnsi="Times New Roman" w:cs="Times New Roman"/>
          <w:sz w:val="20"/>
          <w:szCs w:val="20"/>
          <w:lang w:eastAsia="en-US"/>
        </w:rPr>
        <w:t>Tegelaar</w:t>
      </w:r>
      <w:proofErr w:type="spellEnd"/>
      <w:r w:rsidRPr="00527301">
        <w:rPr>
          <w:rFonts w:ascii="Times New Roman" w:eastAsia="Times New Roman" w:hAnsi="Times New Roman" w:cs="Times New Roman"/>
          <w:sz w:val="20"/>
          <w:szCs w:val="20"/>
          <w:lang w:eastAsia="en-US"/>
        </w:rPr>
        <w:t xml:space="preserve">, E.W. and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xml:space="preserve">, E.F. (2017). Carbon sequestration in an expanding lake system during the Toarcian Oceanic Anoxic Event. Nature </w:t>
      </w:r>
      <w:proofErr w:type="spellStart"/>
      <w:r w:rsidRPr="00527301">
        <w:rPr>
          <w:rFonts w:ascii="Times New Roman" w:eastAsia="Times New Roman" w:hAnsi="Times New Roman" w:cs="Times New Roman"/>
          <w:sz w:val="20"/>
          <w:szCs w:val="20"/>
          <w:lang w:eastAsia="en-US"/>
        </w:rPr>
        <w:t>Geosci</w:t>
      </w:r>
      <w:proofErr w:type="spellEnd"/>
      <w:r w:rsidRPr="00527301">
        <w:rPr>
          <w:rFonts w:ascii="Times New Roman" w:eastAsia="Times New Roman" w:hAnsi="Times New Roman" w:cs="Times New Roman"/>
          <w:sz w:val="20"/>
          <w:szCs w:val="20"/>
          <w:lang w:eastAsia="en-US"/>
        </w:rPr>
        <w:t>., 10, 129–135.</w:t>
      </w:r>
    </w:p>
    <w:p w14:paraId="33AD245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Masetti</w:t>
      </w:r>
      <w:proofErr w:type="spellEnd"/>
      <w:r w:rsidRPr="00527301">
        <w:rPr>
          <w:rFonts w:ascii="Times New Roman" w:eastAsia="Times New Roman" w:hAnsi="Times New Roman" w:cs="Times New Roman"/>
          <w:sz w:val="20"/>
          <w:szCs w:val="20"/>
          <w:lang w:eastAsia="en-US"/>
        </w:rPr>
        <w:t xml:space="preserve">, D., Figus, B., Jenkyns, H.C., </w:t>
      </w:r>
      <w:proofErr w:type="spellStart"/>
      <w:r w:rsidRPr="00527301">
        <w:rPr>
          <w:rFonts w:ascii="Times New Roman" w:eastAsia="Times New Roman" w:hAnsi="Times New Roman" w:cs="Times New Roman"/>
          <w:sz w:val="20"/>
          <w:szCs w:val="20"/>
          <w:lang w:eastAsia="en-US"/>
        </w:rPr>
        <w:t>Barattolo</w:t>
      </w:r>
      <w:proofErr w:type="spellEnd"/>
      <w:r w:rsidRPr="00527301">
        <w:rPr>
          <w:rFonts w:ascii="Times New Roman" w:eastAsia="Times New Roman" w:hAnsi="Times New Roman" w:cs="Times New Roman"/>
          <w:sz w:val="20"/>
          <w:szCs w:val="20"/>
          <w:lang w:eastAsia="en-US"/>
        </w:rPr>
        <w:t xml:space="preserve">, F., Mattioli, E. and </w:t>
      </w:r>
      <w:proofErr w:type="spellStart"/>
      <w:r w:rsidRPr="00527301">
        <w:rPr>
          <w:rFonts w:ascii="Times New Roman" w:eastAsia="Times New Roman" w:hAnsi="Times New Roman" w:cs="Times New Roman"/>
          <w:sz w:val="20"/>
          <w:szCs w:val="20"/>
          <w:lang w:eastAsia="en-US"/>
        </w:rPr>
        <w:t>Posenato</w:t>
      </w:r>
      <w:proofErr w:type="spellEnd"/>
      <w:r w:rsidRPr="00527301">
        <w:rPr>
          <w:rFonts w:ascii="Times New Roman" w:eastAsia="Times New Roman" w:hAnsi="Times New Roman" w:cs="Times New Roman"/>
          <w:sz w:val="20"/>
          <w:szCs w:val="20"/>
          <w:lang w:eastAsia="en-US"/>
        </w:rPr>
        <w:t>, R. (2017). Carbon-isotope anomalies and demise of carbonate platforms in the Sinemurian (Early Jurassic) of the Tethyan region: evidence from the Southern Alps (Northern Italy). Geol. Mag., 154, 635–650.</w:t>
      </w:r>
    </w:p>
    <w:p w14:paraId="1457405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Zhou, X., Jenkyns, H.C., Lu, W., Hardisty, D.S., Owens, J.D, Lyons, T.W. and Lu, Z. (2017). Organically bound iodine as a bottom-water redox proxy: Preliminary validation and application.  Chem. Geol., 457, 95–106.</w:t>
      </w:r>
    </w:p>
    <w:p w14:paraId="724B5E2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Tedeschi, L.R., Jenkyns, H.C., Robinson, S.A., </w:t>
      </w:r>
      <w:proofErr w:type="spellStart"/>
      <w:r w:rsidRPr="00527301">
        <w:rPr>
          <w:rFonts w:ascii="Times New Roman" w:eastAsia="Times New Roman" w:hAnsi="Times New Roman" w:cs="Times New Roman"/>
          <w:sz w:val="20"/>
          <w:szCs w:val="20"/>
          <w:lang w:eastAsia="en-US"/>
        </w:rPr>
        <w:t>Sanjinés</w:t>
      </w:r>
      <w:proofErr w:type="spellEnd"/>
      <w:r w:rsidRPr="00527301">
        <w:rPr>
          <w:rFonts w:ascii="Times New Roman" w:eastAsia="Times New Roman" w:hAnsi="Times New Roman" w:cs="Times New Roman"/>
          <w:sz w:val="20"/>
          <w:szCs w:val="20"/>
          <w:lang w:eastAsia="en-US"/>
        </w:rPr>
        <w:t xml:space="preserve">, A.E., Viviers, M.C., </w:t>
      </w:r>
      <w:proofErr w:type="spellStart"/>
      <w:r w:rsidRPr="00527301">
        <w:rPr>
          <w:rFonts w:ascii="Times New Roman" w:eastAsia="Times New Roman" w:hAnsi="Times New Roman" w:cs="Times New Roman"/>
          <w:sz w:val="20"/>
          <w:szCs w:val="20"/>
          <w:lang w:eastAsia="en-US"/>
        </w:rPr>
        <w:t>Quintaes</w:t>
      </w:r>
      <w:proofErr w:type="spellEnd"/>
      <w:r w:rsidRPr="00527301">
        <w:rPr>
          <w:rFonts w:ascii="Times New Roman" w:eastAsia="Times New Roman" w:hAnsi="Times New Roman" w:cs="Times New Roman"/>
          <w:sz w:val="20"/>
          <w:szCs w:val="20"/>
          <w:lang w:eastAsia="en-US"/>
        </w:rPr>
        <w:t>, C.M. and Vazquez, J.C. (2017). New age constraints on Aptian evaporites and carbonates from the South Atlantic: Implications for Oceanic Anoxic Event 1a. Geology, 45</w:t>
      </w:r>
      <w:r w:rsidRPr="00527301">
        <w:rPr>
          <w:rFonts w:ascii="Times New Roman" w:eastAsia="Times New Roman" w:hAnsi="Times New Roman" w:cs="Times New Roman"/>
          <w:i/>
          <w:iCs/>
          <w:sz w:val="20"/>
          <w:szCs w:val="20"/>
          <w:lang w:eastAsia="en-US"/>
        </w:rPr>
        <w:t xml:space="preserve">, </w:t>
      </w:r>
      <w:r w:rsidRPr="00527301">
        <w:rPr>
          <w:rFonts w:ascii="Times New Roman" w:eastAsia="Times New Roman" w:hAnsi="Times New Roman" w:cs="Times New Roman"/>
          <w:sz w:val="20"/>
          <w:szCs w:val="20"/>
          <w:lang w:eastAsia="en-US"/>
        </w:rPr>
        <w:t>543–546.</w:t>
      </w:r>
    </w:p>
    <w:p w14:paraId="5068129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Percival, L.M.E., Ruhl, M., Hesselbo, S.P., Jenkyns, H.C., Mather, T.A. and Whiteside, J.H. (2017). Mercury evidence for pulsed volcanism during the end-Triassic mass extinction. Proc. Natl Acad. Sci. USA, 114, 7929–7934.</w:t>
      </w:r>
    </w:p>
    <w:p w14:paraId="439E715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O’Brien, C.L., Robinson, S.A., Pancost, R.D., </w:t>
      </w:r>
      <w:proofErr w:type="spellStart"/>
      <w:r w:rsidRPr="00527301">
        <w:rPr>
          <w:rFonts w:ascii="Times New Roman" w:eastAsia="Times New Roman" w:hAnsi="Times New Roman" w:cs="Times New Roman"/>
          <w:sz w:val="20"/>
          <w:szCs w:val="20"/>
          <w:lang w:eastAsia="en-US"/>
        </w:rPr>
        <w:t>Damsté</w:t>
      </w:r>
      <w:proofErr w:type="spellEnd"/>
      <w:r w:rsidRPr="00527301">
        <w:rPr>
          <w:rFonts w:ascii="Times New Roman" w:eastAsia="Times New Roman" w:hAnsi="Times New Roman" w:cs="Times New Roman"/>
          <w:sz w:val="20"/>
          <w:szCs w:val="20"/>
          <w:lang w:eastAsia="en-US"/>
        </w:rPr>
        <w:t xml:space="preserve">, J.S.S., Schouten, S., Lunt, D.J., </w:t>
      </w:r>
      <w:proofErr w:type="spellStart"/>
      <w:r w:rsidRPr="00527301">
        <w:rPr>
          <w:rFonts w:ascii="Times New Roman" w:eastAsia="Times New Roman" w:hAnsi="Times New Roman" w:cs="Times New Roman"/>
          <w:sz w:val="20"/>
          <w:szCs w:val="20"/>
          <w:lang w:eastAsia="en-US"/>
        </w:rPr>
        <w:t>Alsenz</w:t>
      </w:r>
      <w:proofErr w:type="spellEnd"/>
      <w:r w:rsidRPr="00527301">
        <w:rPr>
          <w:rFonts w:ascii="Times New Roman" w:eastAsia="Times New Roman" w:hAnsi="Times New Roman" w:cs="Times New Roman"/>
          <w:sz w:val="20"/>
          <w:szCs w:val="20"/>
          <w:lang w:eastAsia="en-US"/>
        </w:rPr>
        <w:t xml:space="preserve">, H., Bornemann, A., Bottini, C., Brassell, S.C., Farnsworth, A., Forster, A., Huber, B.T., Inglis, G.N., Jenkyns, H.C., Linnert, C., Littler, K., Markwick, P., </w:t>
      </w:r>
      <w:proofErr w:type="spellStart"/>
      <w:r w:rsidRPr="00527301">
        <w:rPr>
          <w:rFonts w:ascii="Times New Roman" w:eastAsia="Times New Roman" w:hAnsi="Times New Roman" w:cs="Times New Roman"/>
          <w:sz w:val="20"/>
          <w:szCs w:val="20"/>
          <w:lang w:eastAsia="en-US"/>
        </w:rPr>
        <w:t>McAnena</w:t>
      </w:r>
      <w:proofErr w:type="spellEnd"/>
      <w:r w:rsidRPr="00527301">
        <w:rPr>
          <w:rFonts w:ascii="Times New Roman" w:eastAsia="Times New Roman" w:hAnsi="Times New Roman" w:cs="Times New Roman"/>
          <w:sz w:val="20"/>
          <w:szCs w:val="20"/>
          <w:lang w:eastAsia="en-US"/>
        </w:rPr>
        <w:t xml:space="preserve">, A., </w:t>
      </w:r>
      <w:proofErr w:type="spellStart"/>
      <w:r w:rsidRPr="00527301">
        <w:rPr>
          <w:rFonts w:ascii="Times New Roman" w:eastAsia="Times New Roman" w:hAnsi="Times New Roman" w:cs="Times New Roman"/>
          <w:sz w:val="20"/>
          <w:szCs w:val="20"/>
          <w:lang w:eastAsia="en-US"/>
        </w:rPr>
        <w:t>Mutterlose</w:t>
      </w:r>
      <w:proofErr w:type="spellEnd"/>
      <w:r w:rsidRPr="00527301">
        <w:rPr>
          <w:rFonts w:ascii="Times New Roman" w:eastAsia="Times New Roman" w:hAnsi="Times New Roman" w:cs="Times New Roman"/>
          <w:sz w:val="20"/>
          <w:szCs w:val="20"/>
          <w:lang w:eastAsia="en-US"/>
        </w:rPr>
        <w:t xml:space="preserve">, J., </w:t>
      </w:r>
      <w:proofErr w:type="spellStart"/>
      <w:r w:rsidRPr="00527301">
        <w:rPr>
          <w:rFonts w:ascii="Times New Roman" w:eastAsia="Times New Roman" w:hAnsi="Times New Roman" w:cs="Times New Roman"/>
          <w:sz w:val="20"/>
          <w:szCs w:val="20"/>
          <w:lang w:eastAsia="en-US"/>
        </w:rPr>
        <w:t>Naafs</w:t>
      </w:r>
      <w:proofErr w:type="spellEnd"/>
      <w:r w:rsidRPr="00527301">
        <w:rPr>
          <w:rFonts w:ascii="Times New Roman" w:eastAsia="Times New Roman" w:hAnsi="Times New Roman" w:cs="Times New Roman"/>
          <w:sz w:val="20"/>
          <w:szCs w:val="20"/>
          <w:lang w:eastAsia="en-US"/>
        </w:rPr>
        <w:t xml:space="preserve">, B.D.A., </w:t>
      </w:r>
      <w:proofErr w:type="spellStart"/>
      <w:r w:rsidRPr="00527301">
        <w:rPr>
          <w:rFonts w:ascii="Times New Roman" w:eastAsia="Times New Roman" w:hAnsi="Times New Roman" w:cs="Times New Roman"/>
          <w:sz w:val="20"/>
          <w:szCs w:val="20"/>
          <w:lang w:eastAsia="en-US"/>
        </w:rPr>
        <w:t>Püttmann</w:t>
      </w:r>
      <w:proofErr w:type="spellEnd"/>
      <w:r w:rsidRPr="00527301">
        <w:rPr>
          <w:rFonts w:ascii="Times New Roman" w:eastAsia="Times New Roman" w:hAnsi="Times New Roman" w:cs="Times New Roman"/>
          <w:sz w:val="20"/>
          <w:szCs w:val="20"/>
          <w:lang w:eastAsia="en-US"/>
        </w:rPr>
        <w:t xml:space="preserve">, W., Sluijs, A., van Helmond, A.G.M., </w:t>
      </w:r>
      <w:proofErr w:type="spellStart"/>
      <w:r w:rsidRPr="00527301">
        <w:rPr>
          <w:rFonts w:ascii="Times New Roman" w:eastAsia="Times New Roman" w:hAnsi="Times New Roman" w:cs="Times New Roman"/>
          <w:sz w:val="20"/>
          <w:szCs w:val="20"/>
          <w:lang w:eastAsia="en-US"/>
        </w:rPr>
        <w:t>Vellecoop</w:t>
      </w:r>
      <w:proofErr w:type="spellEnd"/>
      <w:r w:rsidRPr="00527301">
        <w:rPr>
          <w:rFonts w:ascii="Times New Roman" w:eastAsia="Times New Roman" w:hAnsi="Times New Roman" w:cs="Times New Roman"/>
          <w:sz w:val="20"/>
          <w:szCs w:val="20"/>
          <w:lang w:eastAsia="en-US"/>
        </w:rPr>
        <w:t>, J., Wagner, T. and Wrobel., N.E. (2017). Cretaceous sea-surface temperature evolution: Constraints from TEX</w:t>
      </w:r>
      <w:r w:rsidRPr="00527301">
        <w:rPr>
          <w:rFonts w:ascii="Times New Roman" w:eastAsia="Times New Roman" w:hAnsi="Times New Roman" w:cs="Times New Roman"/>
          <w:sz w:val="20"/>
          <w:szCs w:val="20"/>
          <w:vertAlign w:val="subscript"/>
          <w:lang w:eastAsia="en-US"/>
        </w:rPr>
        <w:t>86</w:t>
      </w:r>
      <w:r w:rsidRPr="00527301">
        <w:rPr>
          <w:rFonts w:ascii="Times New Roman" w:eastAsia="Times New Roman" w:hAnsi="Times New Roman" w:cs="Times New Roman"/>
          <w:sz w:val="20"/>
          <w:szCs w:val="20"/>
          <w:lang w:eastAsia="en-US"/>
        </w:rPr>
        <w:t xml:space="preserve"> and planktonic foraminiferal oxygen isotopes. Earth-Sci. Reviews, 172, 224–247.</w:t>
      </w:r>
    </w:p>
    <w:p w14:paraId="306EF6D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Dickson, A.J., Gill, B.C., Ruhl, M., Jenkyns, H.C., Porcelli, D.,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E., Lyons, T.W. and van den Boorn, S.H. (2017). Molybdenum</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isotope </w:t>
      </w:r>
      <w:proofErr w:type="spellStart"/>
      <w:r w:rsidRPr="00527301">
        <w:rPr>
          <w:rFonts w:ascii="Times New Roman" w:eastAsia="Times New Roman" w:hAnsi="Times New Roman" w:cs="Times New Roman"/>
          <w:sz w:val="20"/>
          <w:szCs w:val="20"/>
          <w:lang w:eastAsia="en-US"/>
        </w:rPr>
        <w:t>chemostratigraphy</w:t>
      </w:r>
      <w:proofErr w:type="spellEnd"/>
      <w:r w:rsidRPr="00527301">
        <w:rPr>
          <w:rFonts w:ascii="Times New Roman" w:eastAsia="Times New Roman" w:hAnsi="Times New Roman" w:cs="Times New Roman"/>
          <w:sz w:val="20"/>
          <w:szCs w:val="20"/>
          <w:lang w:eastAsia="en-US"/>
        </w:rPr>
        <w:t xml:space="preserve"> and </w:t>
      </w:r>
      <w:proofErr w:type="spellStart"/>
      <w:r w:rsidRPr="00527301">
        <w:rPr>
          <w:rFonts w:ascii="Times New Roman" w:eastAsia="Times New Roman" w:hAnsi="Times New Roman" w:cs="Times New Roman"/>
          <w:sz w:val="20"/>
          <w:szCs w:val="20"/>
          <w:lang w:eastAsia="en-US"/>
        </w:rPr>
        <w:lastRenderedPageBreak/>
        <w:t>paleoceanography</w:t>
      </w:r>
      <w:proofErr w:type="spellEnd"/>
      <w:r w:rsidRPr="00527301">
        <w:rPr>
          <w:rFonts w:ascii="Times New Roman" w:eastAsia="Times New Roman" w:hAnsi="Times New Roman" w:cs="Times New Roman"/>
          <w:sz w:val="20"/>
          <w:szCs w:val="20"/>
          <w:lang w:eastAsia="en-US"/>
        </w:rPr>
        <w:t xml:space="preserve"> of the Toarcian Oceanic Anoxic Event (Early Jurassic).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32, 813–829.</w:t>
      </w:r>
    </w:p>
    <w:p w14:paraId="2BFF6C1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Kennedy, W.J., Gale, A.S., Huber, B.T., Petrizzo, M.R., Bown, P. and Jenkyns, H.C. (2017). The Global Boundary </w:t>
      </w:r>
      <w:proofErr w:type="spellStart"/>
      <w:r w:rsidRPr="00527301">
        <w:rPr>
          <w:rFonts w:ascii="Times New Roman" w:eastAsia="Times New Roman" w:hAnsi="Times New Roman" w:cs="Times New Roman"/>
          <w:sz w:val="20"/>
          <w:szCs w:val="20"/>
          <w:lang w:eastAsia="en-US"/>
        </w:rPr>
        <w:t>Stratotype</w:t>
      </w:r>
      <w:proofErr w:type="spellEnd"/>
      <w:r w:rsidRPr="00527301">
        <w:rPr>
          <w:rFonts w:ascii="Times New Roman" w:eastAsia="Times New Roman" w:hAnsi="Times New Roman" w:cs="Times New Roman"/>
          <w:sz w:val="20"/>
          <w:szCs w:val="20"/>
          <w:lang w:eastAsia="en-US"/>
        </w:rPr>
        <w:t xml:space="preserve"> Section and Point (GSSP) for the base of the Albian Stage, of the Cretaceous, the Col de Pré-Guittard section, </w:t>
      </w:r>
      <w:proofErr w:type="spellStart"/>
      <w:r w:rsidRPr="00527301">
        <w:rPr>
          <w:rFonts w:ascii="Times New Roman" w:eastAsia="Times New Roman" w:hAnsi="Times New Roman" w:cs="Times New Roman"/>
          <w:sz w:val="20"/>
          <w:szCs w:val="20"/>
          <w:lang w:eastAsia="en-US"/>
        </w:rPr>
        <w:t>Arnayon</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Drôme</w:t>
      </w:r>
      <w:proofErr w:type="spellEnd"/>
      <w:r w:rsidRPr="00527301">
        <w:rPr>
          <w:rFonts w:ascii="Times New Roman" w:eastAsia="Times New Roman" w:hAnsi="Times New Roman" w:cs="Times New Roman"/>
          <w:sz w:val="20"/>
          <w:szCs w:val="20"/>
          <w:lang w:eastAsia="en-US"/>
        </w:rPr>
        <w:t>, France. Episodes, 40, 177–188.</w:t>
      </w:r>
    </w:p>
    <w:p w14:paraId="00E2A91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sidRPr="00527301">
        <w:rPr>
          <w:rFonts w:ascii="Times New Roman" w:eastAsia="Times New Roman" w:hAnsi="Times New Roman" w:cs="Times New Roman"/>
          <w:sz w:val="20"/>
          <w:szCs w:val="20"/>
          <w:lang w:eastAsia="en-US"/>
        </w:rPr>
        <w:t>Madhavaraju</w:t>
      </w:r>
      <w:proofErr w:type="spellEnd"/>
      <w:r w:rsidRPr="00527301">
        <w:rPr>
          <w:rFonts w:ascii="Times New Roman" w:eastAsia="Times New Roman" w:hAnsi="Times New Roman" w:cs="Times New Roman"/>
          <w:sz w:val="20"/>
          <w:szCs w:val="20"/>
          <w:lang w:eastAsia="en-US"/>
        </w:rPr>
        <w:t>, J., Lee, Y.I., Scott, R.W., González-León, C.M., Jenkyns, H.C., Saucedo-Samaniego, J.C. and Ramasamy, S. (2018). High-resolution carbonate isotopic study of the Mural Formation (Cerro Pimas section), Sonora, México: Implications for early Albian oceanic anoxic events. J. South American Earth Sci., 82, 329–345.</w:t>
      </w:r>
    </w:p>
    <w:p w14:paraId="127D9F1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Xu, W., Ruhl, M, Jenkyns, H.C., Leng, M.J., Huggett, J.M., </w:t>
      </w:r>
      <w:proofErr w:type="spellStart"/>
      <w:r w:rsidRPr="00527301">
        <w:rPr>
          <w:rFonts w:ascii="Times New Roman" w:eastAsia="Times New Roman" w:hAnsi="Times New Roman" w:cs="Times New Roman"/>
          <w:sz w:val="20"/>
          <w:szCs w:val="20"/>
          <w:lang w:eastAsia="en-US"/>
        </w:rPr>
        <w:t>Minisini</w:t>
      </w:r>
      <w:proofErr w:type="spellEnd"/>
      <w:r w:rsidRPr="00527301">
        <w:rPr>
          <w:rFonts w:ascii="Times New Roman" w:eastAsia="Times New Roman" w:hAnsi="Times New Roman" w:cs="Times New Roman"/>
          <w:sz w:val="20"/>
          <w:szCs w:val="20"/>
          <w:lang w:eastAsia="en-US"/>
        </w:rPr>
        <w:t xml:space="preserve">, D., Ullmann, C.V., Riding, J.B., </w:t>
      </w:r>
      <w:proofErr w:type="spellStart"/>
      <w:r w:rsidRPr="00527301">
        <w:rPr>
          <w:rFonts w:ascii="Times New Roman" w:eastAsia="Times New Roman" w:hAnsi="Times New Roman" w:cs="Times New Roman"/>
          <w:sz w:val="20"/>
          <w:szCs w:val="20"/>
          <w:lang w:eastAsia="en-US"/>
        </w:rPr>
        <w:t>Weijers</w:t>
      </w:r>
      <w:proofErr w:type="spellEnd"/>
      <w:r w:rsidRPr="00527301">
        <w:rPr>
          <w:rFonts w:ascii="Times New Roman" w:eastAsia="Times New Roman" w:hAnsi="Times New Roman" w:cs="Times New Roman"/>
          <w:sz w:val="20"/>
          <w:szCs w:val="20"/>
          <w:lang w:eastAsia="en-US"/>
        </w:rPr>
        <w:t xml:space="preserve">, J.W.H., Storm, M.S., Percival, L.M.E., Tosca, N.J.,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xml:space="preserve">, E.F., </w:t>
      </w:r>
      <w:proofErr w:type="spellStart"/>
      <w:r w:rsidRPr="00527301">
        <w:rPr>
          <w:rFonts w:ascii="Times New Roman" w:eastAsia="Times New Roman" w:hAnsi="Times New Roman" w:cs="Times New Roman"/>
          <w:sz w:val="20"/>
          <w:szCs w:val="20"/>
          <w:lang w:eastAsia="en-US"/>
        </w:rPr>
        <w:t>Tegelaar</w:t>
      </w:r>
      <w:proofErr w:type="spellEnd"/>
      <w:r w:rsidRPr="00527301">
        <w:rPr>
          <w:rFonts w:ascii="Times New Roman" w:eastAsia="Times New Roman" w:hAnsi="Times New Roman" w:cs="Times New Roman"/>
          <w:sz w:val="20"/>
          <w:szCs w:val="20"/>
          <w:lang w:eastAsia="en-US"/>
        </w:rPr>
        <w:t>, E.W., and Hesselbo, S.P.(2018). Evolution of the Toarcian (Early Jurassic) carbon-cycle and global climatic controls on local sedimentary processes (Cardigan Bay Basin, UK). Earth planet. Sci. Letts, 484, 396–411.</w:t>
      </w:r>
    </w:p>
    <w:p w14:paraId="784BFC2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Linnert, C., Robinson, S.A., Lees, J.A., Pérez-Rodríguez, I., Jenkyns, H.C., Petrizzo, M.R., Arz, J.A., Bown, P.R. and </w:t>
      </w:r>
      <w:proofErr w:type="spellStart"/>
      <w:r w:rsidRPr="00527301">
        <w:rPr>
          <w:rFonts w:ascii="Times New Roman" w:eastAsia="Times New Roman" w:hAnsi="Times New Roman" w:cs="Times New Roman"/>
          <w:sz w:val="20"/>
          <w:szCs w:val="20"/>
          <w:lang w:eastAsia="en-US"/>
        </w:rPr>
        <w:t>Falzoni</w:t>
      </w:r>
      <w:proofErr w:type="spellEnd"/>
      <w:r w:rsidRPr="00527301">
        <w:rPr>
          <w:rFonts w:ascii="Times New Roman" w:eastAsia="Times New Roman" w:hAnsi="Times New Roman" w:cs="Times New Roman"/>
          <w:sz w:val="20"/>
          <w:szCs w:val="20"/>
          <w:lang w:eastAsia="en-US"/>
        </w:rPr>
        <w:t xml:space="preserve">, F. (2018). Did Late Cretaceous cooling trigger the Campanian–Maastrichtian Boundary Event?. Newsletters </w:t>
      </w:r>
      <w:proofErr w:type="spellStart"/>
      <w:r w:rsidRPr="00527301">
        <w:rPr>
          <w:rFonts w:ascii="Times New Roman" w:eastAsia="Times New Roman" w:hAnsi="Times New Roman" w:cs="Times New Roman"/>
          <w:sz w:val="20"/>
          <w:szCs w:val="20"/>
          <w:lang w:eastAsia="en-US"/>
        </w:rPr>
        <w:t>Stratigr</w:t>
      </w:r>
      <w:proofErr w:type="spellEnd"/>
      <w:r w:rsidRPr="00527301">
        <w:rPr>
          <w:rFonts w:ascii="Times New Roman" w:eastAsia="Times New Roman" w:hAnsi="Times New Roman" w:cs="Times New Roman"/>
          <w:sz w:val="20"/>
          <w:szCs w:val="20"/>
          <w:lang w:eastAsia="en-US"/>
        </w:rPr>
        <w:t>., 51, 145–166.</w:t>
      </w:r>
    </w:p>
    <w:p w14:paraId="1614891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Clarkson, M.O., Stirling, C.H., Jenkyns, H.C., Dickson, A.J., Porcelli, D., Moy, C.M., von </w:t>
      </w:r>
      <w:proofErr w:type="spellStart"/>
      <w:r w:rsidRPr="00527301">
        <w:rPr>
          <w:rFonts w:ascii="Times New Roman" w:eastAsia="Times New Roman" w:hAnsi="Times New Roman" w:cs="Times New Roman"/>
          <w:sz w:val="20"/>
          <w:szCs w:val="20"/>
          <w:lang w:eastAsia="en-US"/>
        </w:rPr>
        <w:t>Strandmann</w:t>
      </w:r>
      <w:proofErr w:type="spellEnd"/>
      <w:r w:rsidRPr="00527301">
        <w:rPr>
          <w:rFonts w:ascii="Times New Roman" w:eastAsia="Times New Roman" w:hAnsi="Times New Roman" w:cs="Times New Roman"/>
          <w:sz w:val="20"/>
          <w:szCs w:val="20"/>
          <w:lang w:eastAsia="en-US"/>
        </w:rPr>
        <w:t>, P.A.P., Cooke, I.R. and Lenton, T.M. (2018). Uranium isotope evidence for two episodes of deoxygenation during Oceanic Anoxic Event 2. Proc. Natl Acad. Sci. USA, 115, 2918–2923.</w:t>
      </w:r>
    </w:p>
    <w:p w14:paraId="2CDC2CC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Sweere, T.C., Dickson, A.J., Jenkyns, H.C., Porcelli, D., Elrick, M., van den Boorn, S.H. and Henderson, G.M. (2018). Isotopic evidence for changes in the zinc cycle during Oceanic Anoxic Event 2 (Late Cretaceous). Geology, 46, 463–466.</w:t>
      </w:r>
    </w:p>
    <w:p w14:paraId="15AE4D3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Weedon, G.P., Jenkyns, H.C. and Page, K.N. (2018). Combined sea-level and climate controls on limestone formation, hiatuses and ammonite preservation in the Blue </w:t>
      </w:r>
      <w:proofErr w:type="spellStart"/>
      <w:r w:rsidRPr="00527301">
        <w:rPr>
          <w:rFonts w:ascii="Times New Roman" w:eastAsia="Times New Roman" w:hAnsi="Times New Roman" w:cs="Times New Roman"/>
          <w:sz w:val="20"/>
          <w:szCs w:val="20"/>
          <w:lang w:eastAsia="en-US"/>
        </w:rPr>
        <w:t>Lias</w:t>
      </w:r>
      <w:proofErr w:type="spellEnd"/>
      <w:r w:rsidRPr="00527301">
        <w:rPr>
          <w:rFonts w:ascii="Times New Roman" w:eastAsia="Times New Roman" w:hAnsi="Times New Roman" w:cs="Times New Roman"/>
          <w:sz w:val="20"/>
          <w:szCs w:val="20"/>
          <w:lang w:eastAsia="en-US"/>
        </w:rPr>
        <w:t xml:space="preserve"> Formation, South Britain (uppermost Triassic–Lower Jurassic). Geol. Mag., 155. 1117–1149.</w:t>
      </w:r>
    </w:p>
    <w:p w14:paraId="5AD62EE5"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Xu, W., Mac </w:t>
      </w:r>
      <w:proofErr w:type="spellStart"/>
      <w:r w:rsidRPr="00527301">
        <w:rPr>
          <w:rFonts w:ascii="Times New Roman" w:eastAsia="Times New Roman" w:hAnsi="Times New Roman" w:cs="Times New Roman"/>
          <w:sz w:val="20"/>
          <w:szCs w:val="20"/>
          <w:lang w:eastAsia="en-US"/>
        </w:rPr>
        <w:t>Niocaill</w:t>
      </w:r>
      <w:proofErr w:type="spellEnd"/>
      <w:r w:rsidRPr="00527301">
        <w:rPr>
          <w:rFonts w:ascii="Times New Roman" w:eastAsia="Times New Roman" w:hAnsi="Times New Roman" w:cs="Times New Roman"/>
          <w:sz w:val="20"/>
          <w:szCs w:val="20"/>
          <w:lang w:eastAsia="en-US"/>
        </w:rPr>
        <w:t xml:space="preserve">, C., Ruhl, M., Jenkyns, H.C., Riding, J.B. and Hesselbo, S.P. (2018). </w:t>
      </w:r>
      <w:proofErr w:type="spellStart"/>
      <w:r w:rsidRPr="00527301">
        <w:rPr>
          <w:rFonts w:ascii="Times New Roman" w:eastAsia="Times New Roman" w:hAnsi="Times New Roman" w:cs="Times New Roman"/>
          <w:sz w:val="20"/>
          <w:szCs w:val="20"/>
          <w:lang w:eastAsia="en-US"/>
        </w:rPr>
        <w:t>Magnetostratigraphy</w:t>
      </w:r>
      <w:proofErr w:type="spellEnd"/>
      <w:r w:rsidRPr="00527301">
        <w:rPr>
          <w:rFonts w:ascii="Times New Roman" w:eastAsia="Times New Roman" w:hAnsi="Times New Roman" w:cs="Times New Roman"/>
          <w:sz w:val="20"/>
          <w:szCs w:val="20"/>
          <w:lang w:eastAsia="en-US"/>
        </w:rPr>
        <w:t xml:space="preserve"> of the Toarcian Stage (Lower Jurassic) of the Llanbedr (Mochras Farm) Borehole, Wales: basis for a global standard and implications for volcanic forcing of </w:t>
      </w:r>
      <w:proofErr w:type="spellStart"/>
      <w:r w:rsidRPr="00527301">
        <w:rPr>
          <w:rFonts w:ascii="Times New Roman" w:eastAsia="Times New Roman" w:hAnsi="Times New Roman" w:cs="Times New Roman"/>
          <w:sz w:val="20"/>
          <w:szCs w:val="20"/>
          <w:lang w:eastAsia="en-US"/>
        </w:rPr>
        <w:t>palaeoenvironmental</w:t>
      </w:r>
      <w:proofErr w:type="spellEnd"/>
      <w:r w:rsidRPr="00527301">
        <w:rPr>
          <w:rFonts w:ascii="Times New Roman" w:eastAsia="Times New Roman" w:hAnsi="Times New Roman" w:cs="Times New Roman"/>
          <w:sz w:val="20"/>
          <w:szCs w:val="20"/>
          <w:lang w:eastAsia="en-US"/>
        </w:rPr>
        <w:t xml:space="preserve"> change. J. Geol. Soc. Lond., 175, 594–604.</w:t>
      </w:r>
    </w:p>
    <w:p w14:paraId="65D1EC31"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Dal Corso, J., </w:t>
      </w:r>
      <w:proofErr w:type="spellStart"/>
      <w:r w:rsidRPr="00527301">
        <w:rPr>
          <w:rFonts w:ascii="Times New Roman" w:eastAsia="Times New Roman" w:hAnsi="Times New Roman" w:cs="Times New Roman"/>
          <w:sz w:val="20"/>
          <w:szCs w:val="20"/>
          <w:lang w:eastAsia="en-US"/>
        </w:rPr>
        <w:t>Gianolla</w:t>
      </w:r>
      <w:proofErr w:type="spellEnd"/>
      <w:r w:rsidRPr="00527301">
        <w:rPr>
          <w:rFonts w:ascii="Times New Roman" w:eastAsia="Times New Roman" w:hAnsi="Times New Roman" w:cs="Times New Roman"/>
          <w:sz w:val="20"/>
          <w:szCs w:val="20"/>
          <w:lang w:eastAsia="en-US"/>
        </w:rPr>
        <w:t xml:space="preserve">, P., Rigo, M., Franceschi, M., </w:t>
      </w:r>
      <w:proofErr w:type="spellStart"/>
      <w:r w:rsidRPr="00527301">
        <w:rPr>
          <w:rFonts w:ascii="Times New Roman" w:eastAsia="Times New Roman" w:hAnsi="Times New Roman" w:cs="Times New Roman"/>
          <w:sz w:val="20"/>
          <w:szCs w:val="20"/>
          <w:lang w:eastAsia="en-US"/>
        </w:rPr>
        <w:t>Roghi</w:t>
      </w:r>
      <w:proofErr w:type="spellEnd"/>
      <w:r w:rsidRPr="00527301">
        <w:rPr>
          <w:rFonts w:ascii="Times New Roman" w:eastAsia="Times New Roman" w:hAnsi="Times New Roman" w:cs="Times New Roman"/>
          <w:sz w:val="20"/>
          <w:szCs w:val="20"/>
          <w:lang w:eastAsia="en-US"/>
        </w:rPr>
        <w:t xml:space="preserve">, G., </w:t>
      </w:r>
      <w:proofErr w:type="spellStart"/>
      <w:r w:rsidRPr="00527301">
        <w:rPr>
          <w:rFonts w:ascii="Times New Roman" w:eastAsia="Times New Roman" w:hAnsi="Times New Roman" w:cs="Times New Roman"/>
          <w:sz w:val="20"/>
          <w:szCs w:val="20"/>
          <w:lang w:eastAsia="en-US"/>
        </w:rPr>
        <w:t>Mietto</w:t>
      </w:r>
      <w:proofErr w:type="spellEnd"/>
      <w:r w:rsidRPr="00527301">
        <w:rPr>
          <w:rFonts w:ascii="Times New Roman" w:eastAsia="Times New Roman" w:hAnsi="Times New Roman" w:cs="Times New Roman"/>
          <w:sz w:val="20"/>
          <w:szCs w:val="20"/>
          <w:lang w:eastAsia="en-US"/>
        </w:rPr>
        <w:t xml:space="preserve">, P., </w:t>
      </w:r>
      <w:proofErr w:type="spellStart"/>
      <w:r w:rsidRPr="00527301">
        <w:rPr>
          <w:rFonts w:ascii="Times New Roman" w:eastAsia="Times New Roman" w:hAnsi="Times New Roman" w:cs="Times New Roman"/>
          <w:sz w:val="20"/>
          <w:szCs w:val="20"/>
          <w:lang w:eastAsia="en-US"/>
        </w:rPr>
        <w:t>Manfrin</w:t>
      </w:r>
      <w:proofErr w:type="spellEnd"/>
      <w:r w:rsidRPr="00527301">
        <w:rPr>
          <w:rFonts w:ascii="Times New Roman" w:eastAsia="Times New Roman" w:hAnsi="Times New Roman" w:cs="Times New Roman"/>
          <w:sz w:val="20"/>
          <w:szCs w:val="20"/>
          <w:lang w:eastAsia="en-US"/>
        </w:rPr>
        <w:t xml:space="preserve">, S., </w:t>
      </w:r>
      <w:proofErr w:type="spellStart"/>
      <w:r w:rsidRPr="00527301">
        <w:rPr>
          <w:rFonts w:ascii="Times New Roman" w:eastAsia="Times New Roman" w:hAnsi="Times New Roman" w:cs="Times New Roman"/>
          <w:sz w:val="20"/>
          <w:szCs w:val="20"/>
          <w:lang w:eastAsia="en-US"/>
        </w:rPr>
        <w:t>Raucsik</w:t>
      </w:r>
      <w:proofErr w:type="spellEnd"/>
      <w:r w:rsidRPr="00527301">
        <w:rPr>
          <w:rFonts w:ascii="Times New Roman" w:eastAsia="Times New Roman" w:hAnsi="Times New Roman" w:cs="Times New Roman"/>
          <w:sz w:val="20"/>
          <w:szCs w:val="20"/>
          <w:lang w:eastAsia="en-US"/>
        </w:rPr>
        <w:t xml:space="preserve">, B., Budai, T., Jenkyns, H.C., Reymond, C.E. </w:t>
      </w:r>
      <w:proofErr w:type="spellStart"/>
      <w:r w:rsidRPr="00527301">
        <w:rPr>
          <w:rFonts w:ascii="Times New Roman" w:eastAsia="Times New Roman" w:hAnsi="Times New Roman" w:cs="Times New Roman"/>
          <w:sz w:val="20"/>
          <w:szCs w:val="20"/>
          <w:lang w:eastAsia="en-US"/>
        </w:rPr>
        <w:t>Caggiati</w:t>
      </w:r>
      <w:proofErr w:type="spellEnd"/>
      <w:r w:rsidRPr="00527301">
        <w:rPr>
          <w:rFonts w:ascii="Times New Roman" w:eastAsia="Times New Roman" w:hAnsi="Times New Roman" w:cs="Times New Roman"/>
          <w:sz w:val="20"/>
          <w:szCs w:val="20"/>
          <w:lang w:eastAsia="en-US"/>
        </w:rPr>
        <w:t xml:space="preserve">, M., </w:t>
      </w:r>
      <w:proofErr w:type="spellStart"/>
      <w:r w:rsidRPr="00527301">
        <w:rPr>
          <w:rFonts w:ascii="Times New Roman" w:eastAsia="Times New Roman" w:hAnsi="Times New Roman" w:cs="Times New Roman"/>
          <w:sz w:val="20"/>
          <w:szCs w:val="20"/>
          <w:lang w:eastAsia="en-US"/>
        </w:rPr>
        <w:t>Gattolin</w:t>
      </w:r>
      <w:proofErr w:type="spellEnd"/>
      <w:r w:rsidRPr="00527301">
        <w:rPr>
          <w:rFonts w:ascii="Times New Roman" w:eastAsia="Times New Roman" w:hAnsi="Times New Roman" w:cs="Times New Roman"/>
          <w:sz w:val="20"/>
          <w:szCs w:val="20"/>
          <w:lang w:eastAsia="en-US"/>
        </w:rPr>
        <w:t xml:space="preserve">, G., Breda, A., Merico, A. and Preto, N. (2018). Multiple negative carbon-isotope excursions during the </w:t>
      </w:r>
      <w:proofErr w:type="spellStart"/>
      <w:r w:rsidRPr="00527301">
        <w:rPr>
          <w:rFonts w:ascii="Times New Roman" w:eastAsia="Times New Roman" w:hAnsi="Times New Roman" w:cs="Times New Roman"/>
          <w:sz w:val="20"/>
          <w:szCs w:val="20"/>
          <w:lang w:eastAsia="en-US"/>
        </w:rPr>
        <w:t>Carnian</w:t>
      </w:r>
      <w:proofErr w:type="spellEnd"/>
      <w:r w:rsidRPr="00527301">
        <w:rPr>
          <w:rFonts w:ascii="Times New Roman" w:eastAsia="Times New Roman" w:hAnsi="Times New Roman" w:cs="Times New Roman"/>
          <w:sz w:val="20"/>
          <w:szCs w:val="20"/>
          <w:lang w:eastAsia="en-US"/>
        </w:rPr>
        <w:t xml:space="preserve"> Pluvial Episode (Late Triassic). Earth-Sci. Reviews, 185, 732–750.</w:t>
      </w:r>
    </w:p>
    <w:p w14:paraId="415F0E4F" w14:textId="3A5E1B6D"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2018. Transient cooling episodes during Cretaceous Oceanic Anoxic Events with special reference to OAE 1a (Early Aptian). Phil. Trans. R. Soc., Series A, 376,</w:t>
      </w:r>
      <w:r w:rsidR="00661140">
        <w:rPr>
          <w:rFonts w:ascii="Times New Roman" w:eastAsia="Times New Roman" w:hAnsi="Times New Roman" w:cs="Times New Roman"/>
          <w:sz w:val="20"/>
          <w:szCs w:val="20"/>
          <w:lang w:eastAsia="en-US"/>
        </w:rPr>
        <w:t xml:space="preserve"> </w:t>
      </w:r>
      <w:r w:rsidRPr="00527301">
        <w:rPr>
          <w:rFonts w:ascii="Times New Roman" w:eastAsia="Times New Roman" w:hAnsi="Times New Roman" w:cs="Times New Roman"/>
          <w:sz w:val="20"/>
          <w:szCs w:val="20"/>
          <w:lang w:eastAsia="en-US"/>
        </w:rPr>
        <w:t>20170073.</w:t>
      </w:r>
    </w:p>
    <w:p w14:paraId="76B4C5DC"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Percival, L.M., Jenkyns, H.C., Mather, T.A., Dickson, A.J., </w:t>
      </w:r>
      <w:proofErr w:type="spellStart"/>
      <w:r w:rsidRPr="00527301">
        <w:rPr>
          <w:rFonts w:ascii="Times New Roman" w:eastAsia="Times New Roman" w:hAnsi="Times New Roman" w:cs="Times New Roman"/>
          <w:sz w:val="20"/>
          <w:szCs w:val="20"/>
          <w:lang w:eastAsia="en-US"/>
        </w:rPr>
        <w:t>Batenburg</w:t>
      </w:r>
      <w:proofErr w:type="spellEnd"/>
      <w:r w:rsidRPr="00527301">
        <w:rPr>
          <w:rFonts w:ascii="Times New Roman" w:eastAsia="Times New Roman" w:hAnsi="Times New Roman" w:cs="Times New Roman"/>
          <w:sz w:val="20"/>
          <w:szCs w:val="20"/>
          <w:lang w:eastAsia="en-US"/>
        </w:rPr>
        <w:t xml:space="preserve">, S.J., Ruhl, M., Hesselbo, S.P., Barclay, R., Jarvis, I., Robinson, S.A. and </w:t>
      </w:r>
      <w:proofErr w:type="spellStart"/>
      <w:r w:rsidRPr="00527301">
        <w:rPr>
          <w:rFonts w:ascii="Times New Roman" w:eastAsia="Times New Roman" w:hAnsi="Times New Roman" w:cs="Times New Roman"/>
          <w:sz w:val="20"/>
          <w:szCs w:val="20"/>
          <w:lang w:eastAsia="en-US"/>
        </w:rPr>
        <w:t>Woelders</w:t>
      </w:r>
      <w:proofErr w:type="spellEnd"/>
      <w:r w:rsidRPr="00527301">
        <w:rPr>
          <w:rFonts w:ascii="Times New Roman" w:eastAsia="Times New Roman" w:hAnsi="Times New Roman" w:cs="Times New Roman"/>
          <w:sz w:val="20"/>
          <w:szCs w:val="20"/>
          <w:lang w:eastAsia="en-US"/>
        </w:rPr>
        <w:t>, L., 2018. Does large igneous province volcanism always perturb the mercury cycle? Comparing the records of Oceanic Anoxic Event 2 and the end-Cretaceous to other Mesozoic events. Am. J. Sci., 318, 799–860.</w:t>
      </w:r>
    </w:p>
    <w:p w14:paraId="10178EF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Robinson, S.A., Dickson, A.J., Pain, A., Jenkyns, H.C., O’Brien, C.L., Farnsworth, A. and Lunt, D.J., 2019. Southern Hemisphere sea-surface temperatures during the Cenomanian–Turonian: Implications for the termination of Oceanic Anoxic Event 2. Geology, 47. 131–134.</w:t>
      </w:r>
    </w:p>
    <w:p w14:paraId="72D49848"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Chen, L., Mattioli, E., Da, X., Jenkyns, H.C., Zhu, Z., Xu, G. and Yi, H., 2019. Calcareous nannofossils from the Jurassic black shales in the </w:t>
      </w:r>
      <w:proofErr w:type="spellStart"/>
      <w:r w:rsidRPr="00527301">
        <w:rPr>
          <w:rFonts w:ascii="Times New Roman" w:eastAsia="Times New Roman" w:hAnsi="Times New Roman" w:cs="Times New Roman"/>
          <w:sz w:val="20"/>
          <w:szCs w:val="20"/>
          <w:lang w:eastAsia="en-US"/>
        </w:rPr>
        <w:t>Qiangtang</w:t>
      </w:r>
      <w:proofErr w:type="spellEnd"/>
      <w:r w:rsidRPr="00527301">
        <w:rPr>
          <w:rFonts w:ascii="Times New Roman" w:eastAsia="Times New Roman" w:hAnsi="Times New Roman" w:cs="Times New Roman"/>
          <w:sz w:val="20"/>
          <w:szCs w:val="20"/>
          <w:lang w:eastAsia="en-US"/>
        </w:rPr>
        <w:t xml:space="preserve"> Basin, Northern Tibet (China): New records of stratigraphic ages and palaeoceanography. Newsletters on Stratigraphy, 52, 55–72.</w:t>
      </w:r>
    </w:p>
    <w:p w14:paraId="60E2FA57"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lastRenderedPageBreak/>
        <w:t xml:space="preserve">Gale, A.S., Jenkyns, H.C., </w:t>
      </w:r>
      <w:proofErr w:type="spellStart"/>
      <w:r w:rsidRPr="00527301">
        <w:rPr>
          <w:rFonts w:ascii="Times New Roman" w:eastAsia="Times New Roman" w:hAnsi="Times New Roman" w:cs="Times New Roman"/>
          <w:sz w:val="20"/>
          <w:szCs w:val="20"/>
          <w:lang w:eastAsia="en-US"/>
        </w:rPr>
        <w:t>Tsikos</w:t>
      </w:r>
      <w:proofErr w:type="spellEnd"/>
      <w:r w:rsidRPr="00527301">
        <w:rPr>
          <w:rFonts w:ascii="Times New Roman" w:eastAsia="Times New Roman" w:hAnsi="Times New Roman" w:cs="Times New Roman"/>
          <w:sz w:val="20"/>
          <w:szCs w:val="20"/>
          <w:lang w:eastAsia="en-US"/>
        </w:rPr>
        <w:t xml:space="preserve">, H., van </w:t>
      </w:r>
      <w:proofErr w:type="spellStart"/>
      <w:r w:rsidRPr="00527301">
        <w:rPr>
          <w:rFonts w:ascii="Times New Roman" w:eastAsia="Times New Roman" w:hAnsi="Times New Roman" w:cs="Times New Roman"/>
          <w:sz w:val="20"/>
          <w:szCs w:val="20"/>
          <w:lang w:eastAsia="en-US"/>
        </w:rPr>
        <w:t>Breugel</w:t>
      </w:r>
      <w:proofErr w:type="spellEnd"/>
      <w:r w:rsidRPr="00527301">
        <w:rPr>
          <w:rFonts w:ascii="Times New Roman" w:eastAsia="Times New Roman" w:hAnsi="Times New Roman" w:cs="Times New Roman"/>
          <w:sz w:val="20"/>
          <w:szCs w:val="20"/>
          <w:lang w:eastAsia="en-US"/>
        </w:rPr>
        <w:t xml:space="preserve">, Y., </w:t>
      </w:r>
      <w:proofErr w:type="spellStart"/>
      <w:r w:rsidRPr="00527301">
        <w:rPr>
          <w:rFonts w:ascii="Times New Roman" w:eastAsia="Times New Roman" w:hAnsi="Times New Roman" w:cs="Times New Roman"/>
          <w:sz w:val="20"/>
          <w:szCs w:val="20"/>
          <w:lang w:eastAsia="en-US"/>
        </w:rPr>
        <w:t>Sinninghe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Damste</w:t>
      </w:r>
      <w:proofErr w:type="spellEnd"/>
      <w:r w:rsidRPr="00527301">
        <w:rPr>
          <w:rFonts w:ascii="Times New Roman" w:eastAsia="Times New Roman" w:hAnsi="Times New Roman" w:cs="Times New Roman"/>
          <w:sz w:val="20"/>
          <w:szCs w:val="20"/>
          <w:lang w:eastAsia="en-US"/>
        </w:rPr>
        <w:t xml:space="preserve">, J.S., Bottini, C., Erba, E., Russo, F., </w:t>
      </w:r>
      <w:proofErr w:type="spellStart"/>
      <w:r w:rsidRPr="00527301">
        <w:rPr>
          <w:rFonts w:ascii="Times New Roman" w:eastAsia="Times New Roman" w:hAnsi="Times New Roman" w:cs="Times New Roman"/>
          <w:sz w:val="20"/>
          <w:szCs w:val="20"/>
          <w:lang w:eastAsia="en-US"/>
        </w:rPr>
        <w:t>Falzoni</w:t>
      </w:r>
      <w:proofErr w:type="spellEnd"/>
      <w:r w:rsidRPr="00527301">
        <w:rPr>
          <w:rFonts w:ascii="Times New Roman" w:eastAsia="Times New Roman" w:hAnsi="Times New Roman" w:cs="Times New Roman"/>
          <w:sz w:val="20"/>
          <w:szCs w:val="20"/>
          <w:lang w:eastAsia="en-US"/>
        </w:rPr>
        <w:t xml:space="preserve">, F., Petrizzo, M.R., Dickson, A.J., Wray, D.S., 2019. High-resolution bio-and </w:t>
      </w:r>
      <w:proofErr w:type="spellStart"/>
      <w:r w:rsidRPr="00527301">
        <w:rPr>
          <w:rFonts w:ascii="Times New Roman" w:eastAsia="Times New Roman" w:hAnsi="Times New Roman" w:cs="Times New Roman"/>
          <w:sz w:val="20"/>
          <w:szCs w:val="20"/>
          <w:lang w:eastAsia="en-US"/>
        </w:rPr>
        <w:t>chemostratigraphy</w:t>
      </w:r>
      <w:proofErr w:type="spellEnd"/>
      <w:r w:rsidRPr="00527301">
        <w:rPr>
          <w:rFonts w:ascii="Times New Roman" w:eastAsia="Times New Roman" w:hAnsi="Times New Roman" w:cs="Times New Roman"/>
          <w:sz w:val="20"/>
          <w:szCs w:val="20"/>
          <w:lang w:eastAsia="en-US"/>
        </w:rPr>
        <w:t xml:space="preserve"> of an expanded record of Oceanic Anoxic Event 2 (Late Cenomanian–Early Turonian) at Clot Chevalier, near </w:t>
      </w:r>
      <w:proofErr w:type="spellStart"/>
      <w:r w:rsidRPr="00527301">
        <w:rPr>
          <w:rFonts w:ascii="Times New Roman" w:eastAsia="Times New Roman" w:hAnsi="Times New Roman" w:cs="Times New Roman"/>
          <w:sz w:val="20"/>
          <w:szCs w:val="20"/>
          <w:lang w:eastAsia="en-US"/>
        </w:rPr>
        <w:t>Barrême</w:t>
      </w:r>
      <w:proofErr w:type="spellEnd"/>
      <w:r w:rsidRPr="00527301">
        <w:rPr>
          <w:rFonts w:ascii="Times New Roman" w:eastAsia="Times New Roman" w:hAnsi="Times New Roman" w:cs="Times New Roman"/>
          <w:sz w:val="20"/>
          <w:szCs w:val="20"/>
          <w:lang w:eastAsia="en-US"/>
        </w:rPr>
        <w:t>, SE France (</w:t>
      </w:r>
      <w:proofErr w:type="spellStart"/>
      <w:r w:rsidRPr="00527301">
        <w:rPr>
          <w:rFonts w:ascii="Times New Roman" w:eastAsia="Times New Roman" w:hAnsi="Times New Roman" w:cs="Times New Roman"/>
          <w:sz w:val="20"/>
          <w:szCs w:val="20"/>
          <w:lang w:eastAsia="en-US"/>
        </w:rPr>
        <w:t>Vocontian</w:t>
      </w:r>
      <w:proofErr w:type="spellEnd"/>
      <w:r w:rsidRPr="00527301">
        <w:rPr>
          <w:rFonts w:ascii="Times New Roman" w:eastAsia="Times New Roman" w:hAnsi="Times New Roman" w:cs="Times New Roman"/>
          <w:sz w:val="20"/>
          <w:szCs w:val="20"/>
          <w:lang w:eastAsia="en-US"/>
        </w:rPr>
        <w:t xml:space="preserve"> Basin, SE France). Newsletters on Stratigraphy, 52, 97–129.</w:t>
      </w:r>
    </w:p>
    <w:p w14:paraId="7EAAC2E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O’Connor, L., Robinson, S.A., </w:t>
      </w:r>
      <w:proofErr w:type="spellStart"/>
      <w:r w:rsidRPr="00527301">
        <w:rPr>
          <w:rFonts w:ascii="Times New Roman" w:eastAsia="Times New Roman" w:hAnsi="Times New Roman" w:cs="Times New Roman"/>
          <w:sz w:val="20"/>
          <w:szCs w:val="20"/>
          <w:lang w:eastAsia="en-US"/>
        </w:rPr>
        <w:t>Naafs</w:t>
      </w:r>
      <w:proofErr w:type="spellEnd"/>
      <w:r w:rsidRPr="00527301">
        <w:rPr>
          <w:rFonts w:ascii="Times New Roman" w:eastAsia="Times New Roman" w:hAnsi="Times New Roman" w:cs="Times New Roman"/>
          <w:sz w:val="20"/>
          <w:szCs w:val="20"/>
          <w:lang w:eastAsia="en-US"/>
        </w:rPr>
        <w:t>, B.D.A., Jenkyns, H.C., Henson, S., Clarke, M. and Pancost, R.D., 2019. Late Cretaceous temperature evolution of the southern High Latitudes: a TEX</w:t>
      </w:r>
      <w:r w:rsidRPr="00527301">
        <w:rPr>
          <w:rFonts w:ascii="Times New Roman" w:eastAsia="Times New Roman" w:hAnsi="Times New Roman" w:cs="Times New Roman"/>
          <w:sz w:val="20"/>
          <w:szCs w:val="20"/>
          <w:vertAlign w:val="subscript"/>
          <w:lang w:eastAsia="en-US"/>
        </w:rPr>
        <w:t>86</w:t>
      </w:r>
      <w:r w:rsidRPr="00527301">
        <w:rPr>
          <w:rFonts w:ascii="Times New Roman" w:eastAsia="Times New Roman" w:hAnsi="Times New Roman" w:cs="Times New Roman"/>
          <w:sz w:val="20"/>
          <w:szCs w:val="20"/>
          <w:lang w:eastAsia="en-US"/>
        </w:rPr>
        <w:t xml:space="preserve"> perspective.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xml:space="preserve"> and Palaeoclimatology, 34, 436–454.</w:t>
      </w:r>
    </w:p>
    <w:p w14:paraId="780510CE"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Gangl, S.K., Moy, C.M., Stirling, C.H., Jenkyns, H.C., Crampton, J.S., Clarkson, M.O., </w:t>
      </w:r>
      <w:proofErr w:type="spellStart"/>
      <w:r w:rsidRPr="00527301">
        <w:rPr>
          <w:rFonts w:ascii="Times New Roman" w:eastAsia="Times New Roman" w:hAnsi="Times New Roman" w:cs="Times New Roman"/>
          <w:sz w:val="20"/>
          <w:szCs w:val="20"/>
          <w:lang w:eastAsia="en-US"/>
        </w:rPr>
        <w:t>Ohneiser</w:t>
      </w:r>
      <w:proofErr w:type="spellEnd"/>
      <w:r w:rsidRPr="00527301">
        <w:rPr>
          <w:rFonts w:ascii="Times New Roman" w:eastAsia="Times New Roman" w:hAnsi="Times New Roman" w:cs="Times New Roman"/>
          <w:sz w:val="20"/>
          <w:szCs w:val="20"/>
          <w:lang w:eastAsia="en-US"/>
        </w:rPr>
        <w:t xml:space="preserve">, C. and Porcelli, D., 2019. High-resolution records of Oceanic Anoxic Event 2: Insights into the timing, duration and extent of environmental perturbations from the </w:t>
      </w:r>
      <w:proofErr w:type="spellStart"/>
      <w:r w:rsidRPr="00527301">
        <w:rPr>
          <w:rFonts w:ascii="Times New Roman" w:eastAsia="Times New Roman" w:hAnsi="Times New Roman" w:cs="Times New Roman"/>
          <w:sz w:val="20"/>
          <w:szCs w:val="20"/>
          <w:lang w:eastAsia="en-US"/>
        </w:rPr>
        <w:t>palaeo</w:t>
      </w:r>
      <w:proofErr w:type="spellEnd"/>
      <w:r w:rsidRPr="00527301">
        <w:rPr>
          <w:rFonts w:ascii="Times New Roman" w:eastAsia="Times New Roman" w:hAnsi="Times New Roman" w:cs="Times New Roman"/>
          <w:sz w:val="20"/>
          <w:szCs w:val="20"/>
          <w:lang w:eastAsia="en-US"/>
        </w:rPr>
        <w:t>-South Pacific Ocean. Earth planet. Sci. Letts, 518, 172–182.</w:t>
      </w:r>
    </w:p>
    <w:p w14:paraId="7562A1D9"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Ros-Franch, S., Echevarría, J., </w:t>
      </w:r>
      <w:proofErr w:type="spellStart"/>
      <w:r w:rsidRPr="00527301">
        <w:rPr>
          <w:rFonts w:ascii="Times New Roman" w:eastAsia="Times New Roman" w:hAnsi="Times New Roman" w:cs="Times New Roman"/>
          <w:sz w:val="20"/>
          <w:szCs w:val="20"/>
          <w:lang w:eastAsia="en-US"/>
        </w:rPr>
        <w:t>Damborenea</w:t>
      </w:r>
      <w:proofErr w:type="spellEnd"/>
      <w:r w:rsidRPr="00527301">
        <w:rPr>
          <w:rFonts w:ascii="Times New Roman" w:eastAsia="Times New Roman" w:hAnsi="Times New Roman" w:cs="Times New Roman"/>
          <w:sz w:val="20"/>
          <w:szCs w:val="20"/>
          <w:lang w:eastAsia="en-US"/>
        </w:rPr>
        <w:t xml:space="preserve">, S.E., </w:t>
      </w:r>
      <w:proofErr w:type="spellStart"/>
      <w:r w:rsidRPr="00527301">
        <w:rPr>
          <w:rFonts w:ascii="Times New Roman" w:eastAsia="Times New Roman" w:hAnsi="Times New Roman" w:cs="Times New Roman"/>
          <w:sz w:val="20"/>
          <w:szCs w:val="20"/>
          <w:lang w:eastAsia="en-US"/>
        </w:rPr>
        <w:t>Manceñido</w:t>
      </w:r>
      <w:proofErr w:type="spellEnd"/>
      <w:r w:rsidRPr="00527301">
        <w:rPr>
          <w:rFonts w:ascii="Times New Roman" w:eastAsia="Times New Roman" w:hAnsi="Times New Roman" w:cs="Times New Roman"/>
          <w:sz w:val="20"/>
          <w:szCs w:val="20"/>
          <w:lang w:eastAsia="en-US"/>
        </w:rPr>
        <w:t xml:space="preserve">, M.O., Jenkyns, H.C., Al-Suwaidi, A., Hesselbo, S.P. and Riccardi, A.C., 2019. Population response during an Oceanic Anoxic Event: The case of </w:t>
      </w:r>
      <w:proofErr w:type="spellStart"/>
      <w:r w:rsidRPr="00527301">
        <w:rPr>
          <w:rFonts w:ascii="Times New Roman" w:eastAsia="Times New Roman" w:hAnsi="Times New Roman" w:cs="Times New Roman"/>
          <w:sz w:val="20"/>
          <w:szCs w:val="20"/>
          <w:lang w:eastAsia="en-US"/>
        </w:rPr>
        <w:t>Posidonotis</w:t>
      </w:r>
      <w:proofErr w:type="spellEnd"/>
      <w:r w:rsidRPr="00527301">
        <w:rPr>
          <w:rFonts w:ascii="Times New Roman" w:eastAsia="Times New Roman" w:hAnsi="Times New Roman" w:cs="Times New Roman"/>
          <w:sz w:val="20"/>
          <w:szCs w:val="20"/>
          <w:lang w:eastAsia="en-US"/>
        </w:rPr>
        <w:t xml:space="preserve"> (Bivalvia) from the Lower Jurassic of the Neuquén Basin, Argentina. </w:t>
      </w:r>
      <w:proofErr w:type="spellStart"/>
      <w:r w:rsidRPr="00527301">
        <w:rPr>
          <w:rFonts w:ascii="Times New Roman" w:eastAsia="Times New Roman" w:hAnsi="Times New Roman" w:cs="Times New Roman"/>
          <w:sz w:val="20"/>
          <w:szCs w:val="20"/>
          <w:lang w:eastAsia="en-US"/>
        </w:rPr>
        <w:t>Palaeogeogr</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Palaeoclimatol</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Palaeoecol</w:t>
      </w:r>
      <w:proofErr w:type="spellEnd"/>
      <w:r w:rsidRPr="00527301">
        <w:rPr>
          <w:rFonts w:ascii="Times New Roman" w:eastAsia="Times New Roman" w:hAnsi="Times New Roman" w:cs="Times New Roman"/>
          <w:sz w:val="20"/>
          <w:szCs w:val="20"/>
          <w:lang w:eastAsia="en-US"/>
        </w:rPr>
        <w:t>., 525, 57–67.</w:t>
      </w:r>
    </w:p>
    <w:p w14:paraId="63E7FB24"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Weedon, G.P., Page, K.N. and Jenkyns, H.C., 2019. </w:t>
      </w:r>
      <w:proofErr w:type="spellStart"/>
      <w:r w:rsidRPr="00527301">
        <w:rPr>
          <w:rFonts w:ascii="Times New Roman" w:eastAsia="Times New Roman" w:hAnsi="Times New Roman" w:cs="Times New Roman"/>
          <w:sz w:val="20"/>
          <w:szCs w:val="20"/>
          <w:lang w:eastAsia="en-US"/>
        </w:rPr>
        <w:t>Cyclostratigraphy</w:t>
      </w:r>
      <w:proofErr w:type="spellEnd"/>
      <w:r w:rsidRPr="00527301">
        <w:rPr>
          <w:rFonts w:ascii="Times New Roman" w:eastAsia="Times New Roman" w:hAnsi="Times New Roman" w:cs="Times New Roman"/>
          <w:sz w:val="20"/>
          <w:szCs w:val="20"/>
          <w:lang w:eastAsia="en-US"/>
        </w:rPr>
        <w:t xml:space="preserve">, stratigraphic gaps and the duration of the Hettangian Stage (Jurassic): insights from the Blue </w:t>
      </w:r>
      <w:proofErr w:type="spellStart"/>
      <w:r w:rsidRPr="00527301">
        <w:rPr>
          <w:rFonts w:ascii="Times New Roman" w:eastAsia="Times New Roman" w:hAnsi="Times New Roman" w:cs="Times New Roman"/>
          <w:sz w:val="20"/>
          <w:szCs w:val="20"/>
          <w:lang w:eastAsia="en-US"/>
        </w:rPr>
        <w:t>Lias</w:t>
      </w:r>
      <w:proofErr w:type="spellEnd"/>
      <w:r w:rsidRPr="00527301">
        <w:rPr>
          <w:rFonts w:ascii="Times New Roman" w:eastAsia="Times New Roman" w:hAnsi="Times New Roman" w:cs="Times New Roman"/>
          <w:sz w:val="20"/>
          <w:szCs w:val="20"/>
          <w:lang w:eastAsia="en-US"/>
        </w:rPr>
        <w:t xml:space="preserve"> Formation of southern Britain. Geol. Mag., 156, 1469–1509.</w:t>
      </w:r>
    </w:p>
    <w:p w14:paraId="559A70EA"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Storm, M.S., Hesselbo, S.P., Jenkyns, H.C., Ruhl, M., Ullmann, C.V., Xu, W., Leng, M.J., Riding, J.B. and </w:t>
      </w:r>
      <w:proofErr w:type="spellStart"/>
      <w:r w:rsidRPr="00527301">
        <w:rPr>
          <w:rFonts w:ascii="Times New Roman" w:eastAsia="Times New Roman" w:hAnsi="Times New Roman" w:cs="Times New Roman"/>
          <w:sz w:val="20"/>
          <w:szCs w:val="20"/>
          <w:lang w:eastAsia="en-US"/>
        </w:rPr>
        <w:t>Gorbanenko</w:t>
      </w:r>
      <w:proofErr w:type="spellEnd"/>
      <w:r w:rsidRPr="00527301">
        <w:rPr>
          <w:rFonts w:ascii="Times New Roman" w:eastAsia="Times New Roman" w:hAnsi="Times New Roman" w:cs="Times New Roman"/>
          <w:sz w:val="20"/>
          <w:szCs w:val="20"/>
          <w:lang w:eastAsia="en-US"/>
        </w:rPr>
        <w:t>, O., 2020. Orbital pacing and secular evolution of the Early Jurassic carbon cycle. Proc. Natl Acad. Sci. USA, 117. 3974–3982.</w:t>
      </w:r>
    </w:p>
    <w:p w14:paraId="20EA9CDF"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O’Connor, L.K., Jenkyns, H.C., Robinson, S.A., </w:t>
      </w:r>
      <w:proofErr w:type="spellStart"/>
      <w:r w:rsidRPr="00527301">
        <w:rPr>
          <w:rFonts w:ascii="Times New Roman" w:eastAsia="Times New Roman" w:hAnsi="Times New Roman" w:cs="Times New Roman"/>
          <w:sz w:val="20"/>
          <w:szCs w:val="20"/>
          <w:lang w:eastAsia="en-US"/>
        </w:rPr>
        <w:t>Remmelzwaal</w:t>
      </w:r>
      <w:proofErr w:type="spellEnd"/>
      <w:r w:rsidRPr="00527301">
        <w:rPr>
          <w:rFonts w:ascii="Times New Roman" w:eastAsia="Times New Roman" w:hAnsi="Times New Roman" w:cs="Times New Roman"/>
          <w:sz w:val="20"/>
          <w:szCs w:val="20"/>
          <w:lang w:eastAsia="en-US"/>
        </w:rPr>
        <w:t xml:space="preserve">, S.R., </w:t>
      </w:r>
      <w:proofErr w:type="spellStart"/>
      <w:r w:rsidRPr="00527301">
        <w:rPr>
          <w:rFonts w:ascii="Times New Roman" w:eastAsia="Times New Roman" w:hAnsi="Times New Roman" w:cs="Times New Roman"/>
          <w:sz w:val="20"/>
          <w:szCs w:val="20"/>
          <w:lang w:eastAsia="en-US"/>
        </w:rPr>
        <w:t>Batenburg</w:t>
      </w:r>
      <w:proofErr w:type="spellEnd"/>
      <w:r w:rsidRPr="00527301">
        <w:rPr>
          <w:rFonts w:ascii="Times New Roman" w:eastAsia="Times New Roman" w:hAnsi="Times New Roman" w:cs="Times New Roman"/>
          <w:sz w:val="20"/>
          <w:szCs w:val="20"/>
          <w:lang w:eastAsia="en-US"/>
        </w:rPr>
        <w:t>, S.J., Parkinson, I.J. and Gale, A.S., 2020. A re</w:t>
      </w:r>
      <w:r w:rsidRPr="00527301">
        <w:rPr>
          <w:rFonts w:ascii="Academy Engraved LET" w:eastAsia="Times New Roman" w:hAnsi="Academy Engraved LET" w:cs="Academy Engraved LET"/>
          <w:sz w:val="20"/>
          <w:szCs w:val="20"/>
          <w:lang w:eastAsia="en-US"/>
        </w:rPr>
        <w:t>‐</w:t>
      </w:r>
      <w:r w:rsidRPr="00527301">
        <w:rPr>
          <w:rFonts w:ascii="Times New Roman" w:eastAsia="Times New Roman" w:hAnsi="Times New Roman" w:cs="Times New Roman"/>
          <w:sz w:val="20"/>
          <w:szCs w:val="20"/>
          <w:lang w:eastAsia="en-US"/>
        </w:rPr>
        <w:t xml:space="preserve">evaluation of the </w:t>
      </w:r>
      <w:proofErr w:type="spellStart"/>
      <w:r w:rsidRPr="00527301">
        <w:rPr>
          <w:rFonts w:ascii="Times New Roman" w:eastAsia="Times New Roman" w:hAnsi="Times New Roman" w:cs="Times New Roman"/>
          <w:sz w:val="20"/>
          <w:szCs w:val="20"/>
          <w:lang w:eastAsia="en-US"/>
        </w:rPr>
        <w:t>Plenus</w:t>
      </w:r>
      <w:proofErr w:type="spellEnd"/>
      <w:r w:rsidRPr="00527301">
        <w:rPr>
          <w:rFonts w:ascii="Times New Roman" w:eastAsia="Times New Roman" w:hAnsi="Times New Roman" w:cs="Times New Roman"/>
          <w:sz w:val="20"/>
          <w:szCs w:val="20"/>
          <w:lang w:eastAsia="en-US"/>
        </w:rPr>
        <w:t xml:space="preserve"> Cold Event, and the links between CO</w:t>
      </w:r>
      <w:r w:rsidRPr="00527301">
        <w:rPr>
          <w:rFonts w:ascii="Times New Roman" w:eastAsia="Times New Roman" w:hAnsi="Times New Roman" w:cs="Times New Roman"/>
          <w:sz w:val="20"/>
          <w:szCs w:val="20"/>
          <w:vertAlign w:val="subscript"/>
          <w:lang w:eastAsia="en-US"/>
        </w:rPr>
        <w:t>2</w:t>
      </w:r>
      <w:r w:rsidRPr="00527301">
        <w:rPr>
          <w:rFonts w:ascii="Times New Roman" w:eastAsia="Times New Roman" w:hAnsi="Times New Roman" w:cs="Times New Roman"/>
          <w:sz w:val="20"/>
          <w:szCs w:val="20"/>
          <w:lang w:eastAsia="en-US"/>
        </w:rPr>
        <w:t xml:space="preserve">, temperature, and seawater chemistry during OAE 2. </w:t>
      </w:r>
      <w:proofErr w:type="spellStart"/>
      <w:r w:rsidRPr="00527301">
        <w:rPr>
          <w:rFonts w:ascii="Times New Roman" w:eastAsia="Times New Roman" w:hAnsi="Times New Roman" w:cs="Times New Roman"/>
          <w:sz w:val="20"/>
          <w:szCs w:val="20"/>
          <w:lang w:eastAsia="en-US"/>
        </w:rPr>
        <w:t>Paleoceanography</w:t>
      </w:r>
      <w:proofErr w:type="spellEnd"/>
      <w:r w:rsidRPr="00527301">
        <w:rPr>
          <w:rFonts w:ascii="Times New Roman" w:eastAsia="Times New Roman" w:hAnsi="Times New Roman" w:cs="Times New Roman"/>
          <w:sz w:val="20"/>
          <w:szCs w:val="20"/>
          <w:lang w:eastAsia="en-US"/>
        </w:rPr>
        <w:t xml:space="preserve"> and Paleoclimatology, 35, e2019PA003631.</w:t>
      </w:r>
    </w:p>
    <w:p w14:paraId="6390E503"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Tedeschi, L.R., Jenkyns, H.C., Robinson, S.A., Lana, C.C., Menezes Santos, M.R.F. and Tognoli, F.M., 2020. Aptian carbon-isotope record from the Sergipe-Alagoas Basin: New insights into oceanic anoxic event 1a and the timing of seawater entry into the South Atlantic. Newsletters on Stratigraphy, 53, 333–364.</w:t>
      </w:r>
    </w:p>
    <w:p w14:paraId="48AE814D"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proofErr w:type="spellStart"/>
      <w:r>
        <w:rPr>
          <w:rFonts w:ascii="Times New Roman" w:eastAsia="Times New Roman" w:hAnsi="Times New Roman" w:cs="Times New Roman"/>
          <w:sz w:val="20"/>
          <w:szCs w:val="20"/>
          <w:lang w:eastAsia="en-US"/>
        </w:rPr>
        <w:t>X</w:t>
      </w:r>
      <w:r w:rsidRPr="00527301">
        <w:rPr>
          <w:rFonts w:ascii="Times New Roman" w:eastAsia="Times New Roman" w:hAnsi="Times New Roman" w:cs="Times New Roman"/>
          <w:sz w:val="20"/>
          <w:szCs w:val="20"/>
          <w:lang w:eastAsia="en-US"/>
        </w:rPr>
        <w:t>hao</w:t>
      </w:r>
      <w:proofErr w:type="spellEnd"/>
      <w:r w:rsidRPr="00527301">
        <w:rPr>
          <w:rFonts w:ascii="Times New Roman" w:eastAsia="Times New Roman" w:hAnsi="Times New Roman" w:cs="Times New Roman"/>
          <w:sz w:val="20"/>
          <w:szCs w:val="20"/>
          <w:lang w:eastAsia="en-US"/>
        </w:rPr>
        <w:t>, X., Zheng, D., Xie, G., Jenkyns, H.C., Guan, C., Fang, Y., He, J., Yuan, X., Xue, N., Wang, H. and Li, S., 2020. Recovery of lacustrine ecosystems after the end-Permian mass extinction. Geology, 48, 609–613.</w:t>
      </w:r>
    </w:p>
    <w:p w14:paraId="69A33F5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Ruhl, M., Hesselbo, S.P., Al-Suwaidi, A., Jenkyns, H.C., </w:t>
      </w:r>
      <w:proofErr w:type="spellStart"/>
      <w:r w:rsidRPr="00527301">
        <w:rPr>
          <w:rFonts w:ascii="Times New Roman" w:eastAsia="Times New Roman" w:hAnsi="Times New Roman" w:cs="Times New Roman"/>
          <w:sz w:val="20"/>
          <w:szCs w:val="20"/>
          <w:lang w:eastAsia="en-US"/>
        </w:rPr>
        <w:t>Damborenea</w:t>
      </w:r>
      <w:proofErr w:type="spellEnd"/>
      <w:r w:rsidRPr="00527301">
        <w:rPr>
          <w:rFonts w:ascii="Times New Roman" w:eastAsia="Times New Roman" w:hAnsi="Times New Roman" w:cs="Times New Roman"/>
          <w:sz w:val="20"/>
          <w:szCs w:val="20"/>
          <w:lang w:eastAsia="en-US"/>
        </w:rPr>
        <w:t xml:space="preserve">, S.E., </w:t>
      </w:r>
      <w:proofErr w:type="spellStart"/>
      <w:r w:rsidRPr="00527301">
        <w:rPr>
          <w:rFonts w:ascii="Times New Roman" w:eastAsia="Times New Roman" w:hAnsi="Times New Roman" w:cs="Times New Roman"/>
          <w:sz w:val="20"/>
          <w:szCs w:val="20"/>
          <w:lang w:eastAsia="en-US"/>
        </w:rPr>
        <w:t>Manceñido</w:t>
      </w:r>
      <w:proofErr w:type="spellEnd"/>
      <w:r w:rsidRPr="00527301">
        <w:rPr>
          <w:rFonts w:ascii="Times New Roman" w:eastAsia="Times New Roman" w:hAnsi="Times New Roman" w:cs="Times New Roman"/>
          <w:sz w:val="20"/>
          <w:szCs w:val="20"/>
          <w:lang w:eastAsia="en-US"/>
        </w:rPr>
        <w:t>, M.O., Storm, M., Mather, T.A. and Riccardi, A.C., 2020. On the onset of Central Atlantic Magmatic Province (CAMP) volcanism and environmental and carbon-cycle change at the Triassic–Jurassic transition (Neuquén Basin, Argentina). Earth-Sci. Reviews, 208, 103229.</w:t>
      </w:r>
    </w:p>
    <w:p w14:paraId="36C0BFD2"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Sweere, T.C., Dickson, A.J., Jenkyns, H.C., Porcelli, D. and Henderson, G.M., 2020.  Zinc-and cadmium-isotope evidence for redox-driven perturbations to global micronutrient cycles during Oceanic Anoxic Event 2 (Late Cretaceous). Earth planet. Sci. Letts, 546, 116427.</w:t>
      </w:r>
    </w:p>
    <w:p w14:paraId="1B8BBA60"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Jenkyns, H.C., 2018. Italian geology and climate change in the deep past. </w:t>
      </w:r>
      <w:proofErr w:type="spellStart"/>
      <w:r w:rsidRPr="00527301">
        <w:rPr>
          <w:rFonts w:ascii="Times New Roman" w:eastAsia="Times New Roman" w:hAnsi="Times New Roman" w:cs="Times New Roman"/>
          <w:sz w:val="20"/>
          <w:szCs w:val="20"/>
          <w:lang w:eastAsia="en-US"/>
        </w:rPr>
        <w:t>Istituto</w:t>
      </w:r>
      <w:proofErr w:type="spellEnd"/>
      <w:r w:rsidRPr="00527301">
        <w:rPr>
          <w:rFonts w:ascii="Times New Roman" w:eastAsia="Times New Roman" w:hAnsi="Times New Roman" w:cs="Times New Roman"/>
          <w:sz w:val="20"/>
          <w:szCs w:val="20"/>
          <w:lang w:eastAsia="en-US"/>
        </w:rPr>
        <w:t xml:space="preserve"> Lombardo, Accademia di </w:t>
      </w:r>
      <w:proofErr w:type="spellStart"/>
      <w:r w:rsidRPr="00527301">
        <w:rPr>
          <w:rFonts w:ascii="Times New Roman" w:eastAsia="Times New Roman" w:hAnsi="Times New Roman" w:cs="Times New Roman"/>
          <w:sz w:val="20"/>
          <w:szCs w:val="20"/>
          <w:lang w:eastAsia="en-US"/>
        </w:rPr>
        <w:t>Scienze</w:t>
      </w:r>
      <w:proofErr w:type="spellEnd"/>
      <w:r w:rsidRPr="00527301">
        <w:rPr>
          <w:rFonts w:ascii="Times New Roman" w:eastAsia="Times New Roman" w:hAnsi="Times New Roman" w:cs="Times New Roman"/>
          <w:sz w:val="20"/>
          <w:szCs w:val="20"/>
          <w:lang w:eastAsia="en-US"/>
        </w:rPr>
        <w:t xml:space="preserve"> e </w:t>
      </w:r>
      <w:proofErr w:type="spellStart"/>
      <w:r w:rsidRPr="00527301">
        <w:rPr>
          <w:rFonts w:ascii="Times New Roman" w:eastAsia="Times New Roman" w:hAnsi="Times New Roman" w:cs="Times New Roman"/>
          <w:sz w:val="20"/>
          <w:szCs w:val="20"/>
          <w:lang w:eastAsia="en-US"/>
        </w:rPr>
        <w:t>Lettere</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Rendiconti</w:t>
      </w:r>
      <w:proofErr w:type="spellEnd"/>
      <w:r w:rsidRPr="00527301">
        <w:rPr>
          <w:rFonts w:ascii="Times New Roman" w:eastAsia="Times New Roman" w:hAnsi="Times New Roman" w:cs="Times New Roman"/>
          <w:sz w:val="20"/>
          <w:szCs w:val="20"/>
          <w:lang w:eastAsia="en-US"/>
        </w:rPr>
        <w:t xml:space="preserve"> di </w:t>
      </w:r>
      <w:proofErr w:type="spellStart"/>
      <w:r w:rsidRPr="00527301">
        <w:rPr>
          <w:rFonts w:ascii="Times New Roman" w:eastAsia="Times New Roman" w:hAnsi="Times New Roman" w:cs="Times New Roman"/>
          <w:sz w:val="20"/>
          <w:szCs w:val="20"/>
          <w:lang w:eastAsia="en-US"/>
        </w:rPr>
        <w:t>Scienze</w:t>
      </w:r>
      <w:proofErr w:type="spellEnd"/>
      <w:r w:rsidRPr="00527301">
        <w:rPr>
          <w:rFonts w:ascii="Times New Roman" w:eastAsia="Times New Roman" w:hAnsi="Times New Roman" w:cs="Times New Roman"/>
          <w:sz w:val="20"/>
          <w:szCs w:val="20"/>
          <w:lang w:eastAsia="en-US"/>
        </w:rPr>
        <w:t>, 152, 155–166 (2020).</w:t>
      </w:r>
    </w:p>
    <w:p w14:paraId="5A79BB9B" w14:textId="77777777"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O’Connor, L., </w:t>
      </w:r>
      <w:proofErr w:type="spellStart"/>
      <w:r w:rsidRPr="00527301">
        <w:rPr>
          <w:rFonts w:ascii="Times New Roman" w:eastAsia="Times New Roman" w:hAnsi="Times New Roman" w:cs="Times New Roman"/>
          <w:sz w:val="20"/>
          <w:szCs w:val="20"/>
          <w:lang w:eastAsia="en-US"/>
        </w:rPr>
        <w:t>Batenburg</w:t>
      </w:r>
      <w:proofErr w:type="spellEnd"/>
      <w:r w:rsidRPr="00527301">
        <w:rPr>
          <w:rFonts w:ascii="Times New Roman" w:eastAsia="Times New Roman" w:hAnsi="Times New Roman" w:cs="Times New Roman"/>
          <w:sz w:val="20"/>
          <w:szCs w:val="20"/>
          <w:lang w:eastAsia="en-US"/>
        </w:rPr>
        <w:t>, S.J., Robinson, S.A. and Jenkyns, H.C., 2020. An orbitally paced, near-complete record of Campanian climate and sedimentation in the Mississippi embayment, USA. Newsletters on Stratigraphy, 53, 443–459.</w:t>
      </w:r>
    </w:p>
    <w:p w14:paraId="0B1F1522" w14:textId="15B44360"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Sweere, T.C., Dickson, A.J., Jenkyns, H.C., Porcelli, D., Ruhl, M., Murphy, M.J.,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xml:space="preserve">, E., van den Boorn, S.H.J.M., </w:t>
      </w:r>
      <w:proofErr w:type="spellStart"/>
      <w:r w:rsidRPr="00527301">
        <w:rPr>
          <w:rFonts w:ascii="Times New Roman" w:eastAsia="Times New Roman" w:hAnsi="Times New Roman" w:cs="Times New Roman"/>
          <w:sz w:val="20"/>
          <w:szCs w:val="20"/>
          <w:lang w:eastAsia="en-US"/>
        </w:rPr>
        <w:t>Eldrett</w:t>
      </w:r>
      <w:proofErr w:type="spellEnd"/>
      <w:r w:rsidRPr="00527301">
        <w:rPr>
          <w:rFonts w:ascii="Times New Roman" w:eastAsia="Times New Roman" w:hAnsi="Times New Roman" w:cs="Times New Roman"/>
          <w:sz w:val="20"/>
          <w:szCs w:val="20"/>
          <w:lang w:eastAsia="en-US"/>
        </w:rPr>
        <w:t xml:space="preserve">, J.S. and Henderson, G.M., 2020. Controls on the Cd-isotope composition of Upper Cretaceous (Cenomanian–Turonian) </w:t>
      </w:r>
      <w:r w:rsidRPr="00527301">
        <w:rPr>
          <w:rFonts w:ascii="Times New Roman" w:eastAsia="Times New Roman" w:hAnsi="Times New Roman" w:cs="Times New Roman"/>
          <w:sz w:val="20"/>
          <w:szCs w:val="20"/>
          <w:lang w:eastAsia="en-US"/>
        </w:rPr>
        <w:lastRenderedPageBreak/>
        <w:t xml:space="preserve">organic-rich </w:t>
      </w:r>
      <w:proofErr w:type="spellStart"/>
      <w:r w:rsidRPr="00527301">
        <w:rPr>
          <w:rFonts w:ascii="Times New Roman" w:eastAsia="Times New Roman" w:hAnsi="Times New Roman" w:cs="Times New Roman"/>
          <w:sz w:val="20"/>
          <w:szCs w:val="20"/>
          <w:lang w:eastAsia="en-US"/>
        </w:rPr>
        <w:t>mudrocks</w:t>
      </w:r>
      <w:proofErr w:type="spellEnd"/>
      <w:r w:rsidRPr="00527301">
        <w:rPr>
          <w:rFonts w:ascii="Times New Roman" w:eastAsia="Times New Roman" w:hAnsi="Times New Roman" w:cs="Times New Roman"/>
          <w:sz w:val="20"/>
          <w:szCs w:val="20"/>
          <w:lang w:eastAsia="en-US"/>
        </w:rPr>
        <w:t xml:space="preserve"> from south Texas (Eagle Ford Group). </w:t>
      </w:r>
      <w:proofErr w:type="spellStart"/>
      <w:r w:rsidRPr="00527301">
        <w:rPr>
          <w:rFonts w:ascii="Times New Roman" w:eastAsia="Times New Roman" w:hAnsi="Times New Roman" w:cs="Times New Roman"/>
          <w:sz w:val="20"/>
          <w:szCs w:val="20"/>
          <w:lang w:eastAsia="en-US"/>
        </w:rPr>
        <w:t>Geochim</w:t>
      </w:r>
      <w:proofErr w:type="spellEnd"/>
      <w:r w:rsidR="0074211B">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Cosmochim</w:t>
      </w:r>
      <w:proofErr w:type="spellEnd"/>
      <w:r w:rsidR="0074211B">
        <w:rPr>
          <w:rFonts w:ascii="Times New Roman" w:eastAsia="Times New Roman" w:hAnsi="Times New Roman" w:cs="Times New Roman"/>
          <w:sz w:val="20"/>
          <w:szCs w:val="20"/>
          <w:lang w:eastAsia="en-US"/>
        </w:rPr>
        <w:t>.</w:t>
      </w:r>
      <w:r w:rsidRPr="00527301">
        <w:rPr>
          <w:rFonts w:ascii="Times New Roman" w:eastAsia="Times New Roman" w:hAnsi="Times New Roman" w:cs="Times New Roman"/>
          <w:sz w:val="20"/>
          <w:szCs w:val="20"/>
          <w:lang w:eastAsia="en-US"/>
        </w:rPr>
        <w:t xml:space="preserve"> Acta</w:t>
      </w:r>
      <w:r w:rsidR="0074211B">
        <w:rPr>
          <w:rFonts w:ascii="Times New Roman" w:eastAsia="Times New Roman" w:hAnsi="Times New Roman" w:cs="Times New Roman"/>
          <w:sz w:val="20"/>
          <w:szCs w:val="20"/>
          <w:lang w:eastAsia="en-US"/>
        </w:rPr>
        <w:t>,</w:t>
      </w:r>
      <w:r w:rsidRPr="00527301">
        <w:rPr>
          <w:rFonts w:ascii="Times New Roman" w:eastAsia="Times New Roman" w:hAnsi="Times New Roman" w:cs="Times New Roman"/>
          <w:sz w:val="20"/>
          <w:szCs w:val="20"/>
          <w:lang w:eastAsia="en-US"/>
        </w:rPr>
        <w:t xml:space="preserve"> 287, 251–262.</w:t>
      </w:r>
    </w:p>
    <w:p w14:paraId="427A7B70" w14:textId="60CA3B2A" w:rsidR="00527301" w:rsidRP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Jenkyns, H.C., 2020. The demise and drowning of Early Jurassic (Sinemurian) carbonate platforms: stratigraphic evidence from the Italian peni</w:t>
      </w:r>
      <w:r w:rsidR="00EB324D">
        <w:rPr>
          <w:rFonts w:ascii="Times New Roman" w:eastAsia="Times New Roman" w:hAnsi="Times New Roman" w:cs="Times New Roman"/>
          <w:sz w:val="20"/>
          <w:szCs w:val="20"/>
          <w:lang w:eastAsia="en-US"/>
        </w:rPr>
        <w:t xml:space="preserve">nsula, Sicily and Spain. In: </w:t>
      </w:r>
      <w:proofErr w:type="spellStart"/>
      <w:r w:rsidR="00EB324D">
        <w:rPr>
          <w:rFonts w:ascii="Times New Roman" w:eastAsia="Times New Roman" w:hAnsi="Times New Roman" w:cs="Times New Roman"/>
          <w:sz w:val="20"/>
          <w:szCs w:val="20"/>
          <w:lang w:eastAsia="en-US"/>
        </w:rPr>
        <w:t>l’</w:t>
      </w:r>
      <w:r w:rsidRPr="00527301">
        <w:rPr>
          <w:rFonts w:ascii="Times New Roman" w:eastAsia="Times New Roman" w:hAnsi="Times New Roman" w:cs="Times New Roman"/>
          <w:sz w:val="20"/>
          <w:szCs w:val="20"/>
          <w:lang w:eastAsia="en-US"/>
        </w:rPr>
        <w:t>Eredità</w:t>
      </w:r>
      <w:proofErr w:type="spellEnd"/>
      <w:r w:rsidRPr="00527301">
        <w:rPr>
          <w:rFonts w:ascii="Times New Roman" w:eastAsia="Times New Roman" w:hAnsi="Times New Roman" w:cs="Times New Roman"/>
          <w:sz w:val="20"/>
          <w:szCs w:val="20"/>
          <w:lang w:eastAsia="en-US"/>
        </w:rPr>
        <w:t xml:space="preserve"> </w:t>
      </w:r>
      <w:proofErr w:type="spellStart"/>
      <w:r w:rsidRPr="00527301">
        <w:rPr>
          <w:rFonts w:ascii="Times New Roman" w:eastAsia="Times New Roman" w:hAnsi="Times New Roman" w:cs="Times New Roman"/>
          <w:sz w:val="20"/>
          <w:szCs w:val="20"/>
          <w:lang w:eastAsia="en-US"/>
        </w:rPr>
        <w:t>scientifica</w:t>
      </w:r>
      <w:proofErr w:type="spellEnd"/>
      <w:r w:rsidRPr="00527301">
        <w:rPr>
          <w:rFonts w:ascii="Times New Roman" w:eastAsia="Times New Roman" w:hAnsi="Times New Roman" w:cs="Times New Roman"/>
          <w:sz w:val="20"/>
          <w:szCs w:val="20"/>
          <w:lang w:eastAsia="en-US"/>
        </w:rPr>
        <w:t xml:space="preserve"> di Paolo Scandone, </w:t>
      </w:r>
      <w:proofErr w:type="spellStart"/>
      <w:r w:rsidRPr="00527301">
        <w:rPr>
          <w:rFonts w:ascii="Times New Roman" w:eastAsia="Times New Roman" w:hAnsi="Times New Roman" w:cs="Times New Roman"/>
          <w:sz w:val="20"/>
          <w:szCs w:val="20"/>
          <w:lang w:eastAsia="en-US"/>
        </w:rPr>
        <w:t>Geologo</w:t>
      </w:r>
      <w:proofErr w:type="spellEnd"/>
      <w:r w:rsidRPr="00527301">
        <w:rPr>
          <w:rFonts w:ascii="Times New Roman" w:eastAsia="Times New Roman" w:hAnsi="Times New Roman" w:cs="Times New Roman"/>
          <w:sz w:val="20"/>
          <w:szCs w:val="20"/>
          <w:lang w:eastAsia="en-US"/>
        </w:rPr>
        <w:t>, Atti del Convegni Lincei, 335, 55–82.</w:t>
      </w:r>
    </w:p>
    <w:p w14:paraId="6FDE5977" w14:textId="77777777" w:rsidR="006E6AD5" w:rsidRPr="00527301" w:rsidRDefault="006E6AD5" w:rsidP="006E6AD5">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Dickson, A.J., Jenkyns, H.C., </w:t>
      </w:r>
      <w:proofErr w:type="spellStart"/>
      <w:r w:rsidRPr="00527301">
        <w:rPr>
          <w:rFonts w:ascii="Times New Roman" w:eastAsia="Times New Roman" w:hAnsi="Times New Roman" w:cs="Times New Roman"/>
          <w:sz w:val="20"/>
          <w:szCs w:val="20"/>
          <w:lang w:eastAsia="en-US"/>
        </w:rPr>
        <w:t>Idiz</w:t>
      </w:r>
      <w:proofErr w:type="spellEnd"/>
      <w:r w:rsidRPr="00527301">
        <w:rPr>
          <w:rFonts w:ascii="Times New Roman" w:eastAsia="Times New Roman" w:hAnsi="Times New Roman" w:cs="Times New Roman"/>
          <w:sz w:val="20"/>
          <w:szCs w:val="20"/>
          <w:lang w:eastAsia="en-US"/>
        </w:rPr>
        <w:t xml:space="preserve">, E., Sweere, T.C., Murphy, M.J., van den Boorn, S.H., Ruhl, </w:t>
      </w:r>
      <w:proofErr w:type="spellStart"/>
      <w:r w:rsidRPr="00527301">
        <w:rPr>
          <w:rFonts w:ascii="Times New Roman" w:eastAsia="Times New Roman" w:hAnsi="Times New Roman" w:cs="Times New Roman"/>
          <w:sz w:val="20"/>
          <w:szCs w:val="20"/>
          <w:lang w:eastAsia="en-US"/>
        </w:rPr>
        <w:t>Eldrett</w:t>
      </w:r>
      <w:proofErr w:type="spellEnd"/>
      <w:r w:rsidRPr="00527301">
        <w:rPr>
          <w:rFonts w:ascii="Times New Roman" w:eastAsia="Times New Roman" w:hAnsi="Times New Roman" w:cs="Times New Roman"/>
          <w:sz w:val="20"/>
          <w:szCs w:val="20"/>
          <w:lang w:eastAsia="en-US"/>
        </w:rPr>
        <w:t xml:space="preserve">, J.S. and Porcelli, D., 2021. New constraints on global geochemical cycling during </w:t>
      </w:r>
      <w:r>
        <w:rPr>
          <w:rFonts w:ascii="Times New Roman" w:eastAsia="Times New Roman" w:hAnsi="Times New Roman" w:cs="Times New Roman"/>
          <w:sz w:val="20"/>
          <w:szCs w:val="20"/>
          <w:lang w:eastAsia="en-US"/>
        </w:rPr>
        <w:t xml:space="preserve">Oceanic Anoxic Event 2 (Late Cretaceous) from a 6-million-year-long molybdenum-isotope record. </w:t>
      </w:r>
      <w:r w:rsidRPr="00527301">
        <w:rPr>
          <w:rFonts w:ascii="Times New Roman" w:eastAsia="Times New Roman" w:hAnsi="Times New Roman" w:cs="Times New Roman"/>
          <w:sz w:val="20"/>
          <w:szCs w:val="20"/>
          <w:lang w:eastAsia="en-US"/>
        </w:rPr>
        <w:t>Geochemistry, Geophysics, Geosystems. 22, e2020GC009246</w:t>
      </w:r>
      <w:r>
        <w:rPr>
          <w:rFonts w:ascii="Times New Roman" w:eastAsia="Times New Roman" w:hAnsi="Times New Roman" w:cs="Times New Roman"/>
          <w:sz w:val="20"/>
          <w:szCs w:val="20"/>
          <w:lang w:eastAsia="en-US"/>
        </w:rPr>
        <w:t>.</w:t>
      </w:r>
    </w:p>
    <w:p w14:paraId="401B2C02" w14:textId="223CFBDF" w:rsidR="00527301" w:rsidRDefault="00527301" w:rsidP="00527301">
      <w:pPr>
        <w:numPr>
          <w:ilvl w:val="0"/>
          <w:numId w:val="1"/>
        </w:numPr>
        <w:spacing w:before="100" w:beforeAutospacing="1" w:after="100" w:afterAutospacing="1"/>
        <w:rPr>
          <w:rFonts w:ascii="Times New Roman" w:eastAsia="Times New Roman" w:hAnsi="Times New Roman" w:cs="Times New Roman"/>
          <w:sz w:val="20"/>
          <w:szCs w:val="20"/>
          <w:lang w:eastAsia="en-US"/>
        </w:rPr>
      </w:pPr>
      <w:r w:rsidRPr="00527301">
        <w:rPr>
          <w:rFonts w:ascii="Times New Roman" w:eastAsia="Times New Roman" w:hAnsi="Times New Roman" w:cs="Times New Roman"/>
          <w:sz w:val="20"/>
          <w:szCs w:val="20"/>
          <w:lang w:eastAsia="en-US"/>
        </w:rPr>
        <w:t xml:space="preserve">Percival, L.M.E., Tedeschi, L.R., Creaser, R.A., Bottini, C., Erba, E., Giraud, F., Svensen, H., Savian, J., Trindade, R., </w:t>
      </w:r>
      <w:proofErr w:type="spellStart"/>
      <w:r w:rsidRPr="00527301">
        <w:rPr>
          <w:rFonts w:ascii="Times New Roman" w:eastAsia="Times New Roman" w:hAnsi="Times New Roman" w:cs="Times New Roman"/>
          <w:sz w:val="20"/>
          <w:szCs w:val="20"/>
          <w:lang w:eastAsia="en-US"/>
        </w:rPr>
        <w:t>Coccioni</w:t>
      </w:r>
      <w:proofErr w:type="spellEnd"/>
      <w:r w:rsidRPr="00527301">
        <w:rPr>
          <w:rFonts w:ascii="Times New Roman" w:eastAsia="Times New Roman" w:hAnsi="Times New Roman" w:cs="Times New Roman"/>
          <w:sz w:val="20"/>
          <w:szCs w:val="20"/>
          <w:lang w:eastAsia="en-US"/>
        </w:rPr>
        <w:t xml:space="preserve">, R., </w:t>
      </w:r>
      <w:proofErr w:type="spellStart"/>
      <w:r w:rsidRPr="00527301">
        <w:rPr>
          <w:rFonts w:ascii="Times New Roman" w:eastAsia="Times New Roman" w:hAnsi="Times New Roman" w:cs="Times New Roman"/>
          <w:sz w:val="20"/>
          <w:szCs w:val="20"/>
          <w:lang w:eastAsia="en-US"/>
        </w:rPr>
        <w:t>Frontalini</w:t>
      </w:r>
      <w:proofErr w:type="spellEnd"/>
      <w:r w:rsidRPr="00527301">
        <w:rPr>
          <w:rFonts w:ascii="Times New Roman" w:eastAsia="Times New Roman" w:hAnsi="Times New Roman" w:cs="Times New Roman"/>
          <w:sz w:val="20"/>
          <w:szCs w:val="20"/>
          <w:lang w:eastAsia="en-US"/>
        </w:rPr>
        <w:t>, F., Jovane, L., Mather, T.A. and Jenkyns, H.C., 2021. Determining the style and provenance of magmatic activity during the Early Aptian Oceanic Anoxic Event (OAE 1a). Global an</w:t>
      </w:r>
      <w:r>
        <w:rPr>
          <w:rFonts w:ascii="Times New Roman" w:eastAsia="Times New Roman" w:hAnsi="Times New Roman" w:cs="Times New Roman"/>
          <w:sz w:val="20"/>
          <w:szCs w:val="20"/>
          <w:lang w:eastAsia="en-US"/>
        </w:rPr>
        <w:t>d Planetary Change, 200, 103461</w:t>
      </w:r>
      <w:r w:rsidR="00C31A19">
        <w:rPr>
          <w:rFonts w:ascii="Times New Roman" w:eastAsia="Times New Roman" w:hAnsi="Times New Roman" w:cs="Times New Roman"/>
          <w:sz w:val="20"/>
          <w:szCs w:val="20"/>
          <w:lang w:eastAsia="en-US"/>
        </w:rPr>
        <w:t>.</w:t>
      </w:r>
    </w:p>
    <w:p w14:paraId="4AE9B376" w14:textId="4022D21C" w:rsidR="00C31A19" w:rsidRDefault="00C31A19" w:rsidP="00C31A19">
      <w:pPr>
        <w:pStyle w:val="Paragrafoelenco"/>
        <w:numPr>
          <w:ilvl w:val="0"/>
          <w:numId w:val="1"/>
        </w:numPr>
        <w:rPr>
          <w:rFonts w:ascii="Times New Roman" w:eastAsia="Times New Roman" w:hAnsi="Times New Roman" w:cs="Times New Roman"/>
          <w:sz w:val="20"/>
          <w:szCs w:val="20"/>
          <w:lang w:eastAsia="en-US"/>
        </w:rPr>
      </w:pPr>
      <w:r w:rsidRPr="00C31A19">
        <w:rPr>
          <w:rFonts w:ascii="Times New Roman" w:eastAsia="Times New Roman" w:hAnsi="Times New Roman" w:cs="Times New Roman"/>
          <w:sz w:val="20"/>
          <w:szCs w:val="20"/>
          <w:lang w:eastAsia="en-US"/>
        </w:rPr>
        <w:t xml:space="preserve">Han, Z., Hu, X., </w:t>
      </w:r>
      <w:proofErr w:type="spellStart"/>
      <w:r w:rsidRPr="00C31A19">
        <w:rPr>
          <w:rFonts w:ascii="Times New Roman" w:eastAsia="Times New Roman" w:hAnsi="Times New Roman" w:cs="Times New Roman"/>
          <w:sz w:val="20"/>
          <w:szCs w:val="20"/>
          <w:lang w:eastAsia="en-US"/>
        </w:rPr>
        <w:t>BouDagher</w:t>
      </w:r>
      <w:proofErr w:type="spellEnd"/>
      <w:r w:rsidRPr="00C31A19">
        <w:rPr>
          <w:rFonts w:ascii="Times New Roman" w:eastAsia="Times New Roman" w:hAnsi="Times New Roman" w:cs="Times New Roman"/>
          <w:sz w:val="20"/>
          <w:szCs w:val="20"/>
          <w:lang w:eastAsia="en-US"/>
        </w:rPr>
        <w:t xml:space="preserve">-Fadel, M., Jenkyns, H.C. and Franceschi, M., 2021. Early Jurassic carbon-isotope perturbations in a shallow-water succession from the Tethys Himalaya, southern hemisphere. </w:t>
      </w:r>
      <w:r w:rsidRPr="00C31A19">
        <w:rPr>
          <w:rFonts w:ascii="Times New Roman" w:eastAsia="Times New Roman" w:hAnsi="Times New Roman" w:cs="Times New Roman"/>
          <w:iCs/>
          <w:sz w:val="20"/>
          <w:szCs w:val="20"/>
          <w:lang w:eastAsia="en-US"/>
        </w:rPr>
        <w:t>Newsletters on Stratigraphy</w:t>
      </w:r>
      <w:r>
        <w:rPr>
          <w:rFonts w:ascii="Times New Roman" w:eastAsia="Times New Roman" w:hAnsi="Times New Roman" w:cs="Times New Roman"/>
          <w:sz w:val="20"/>
          <w:szCs w:val="20"/>
          <w:lang w:eastAsia="en-US"/>
        </w:rPr>
        <w:t xml:space="preserve">, </w:t>
      </w:r>
      <w:r w:rsidR="00DF3938">
        <w:rPr>
          <w:rFonts w:ascii="Times New Roman" w:eastAsia="Times New Roman" w:hAnsi="Times New Roman" w:cs="Times New Roman"/>
          <w:sz w:val="20"/>
          <w:szCs w:val="20"/>
          <w:lang w:eastAsia="en-US"/>
        </w:rPr>
        <w:t>54,  462–481</w:t>
      </w:r>
      <w:r>
        <w:rPr>
          <w:rFonts w:ascii="Times New Roman" w:eastAsia="Times New Roman" w:hAnsi="Times New Roman" w:cs="Times New Roman"/>
          <w:sz w:val="20"/>
          <w:szCs w:val="20"/>
          <w:lang w:eastAsia="en-US"/>
        </w:rPr>
        <w:t xml:space="preserve">. </w:t>
      </w:r>
    </w:p>
    <w:p w14:paraId="4A929E5F" w14:textId="7F9B06BC" w:rsidR="00BF5A1B" w:rsidRDefault="00BF5A1B" w:rsidP="00BF5A1B">
      <w:pPr>
        <w:pStyle w:val="Paragrafoelenco"/>
        <w:numPr>
          <w:ilvl w:val="0"/>
          <w:numId w:val="1"/>
        </w:numPr>
        <w:tabs>
          <w:tab w:val="left" w:pos="142"/>
        </w:tabs>
        <w:rPr>
          <w:rFonts w:ascii="Times New Roman" w:hAnsi="Times New Roman" w:cs="Times New Roman"/>
          <w:sz w:val="20"/>
          <w:szCs w:val="20"/>
          <w:lang w:val="en-US"/>
        </w:rPr>
      </w:pPr>
      <w:r w:rsidRPr="00BF5A1B">
        <w:rPr>
          <w:rFonts w:ascii="Times New Roman" w:hAnsi="Times New Roman" w:cs="Times New Roman"/>
          <w:sz w:val="20"/>
          <w:szCs w:val="20"/>
        </w:rPr>
        <w:t xml:space="preserve">Xu, W., </w:t>
      </w:r>
      <w:proofErr w:type="spellStart"/>
      <w:r w:rsidRPr="00BF5A1B">
        <w:rPr>
          <w:rFonts w:ascii="Times New Roman" w:hAnsi="Times New Roman" w:cs="Times New Roman"/>
          <w:sz w:val="20"/>
          <w:szCs w:val="20"/>
        </w:rPr>
        <w:t>Weijers</w:t>
      </w:r>
      <w:proofErr w:type="spellEnd"/>
      <w:r w:rsidRPr="00BF5A1B">
        <w:rPr>
          <w:rFonts w:ascii="Times New Roman" w:hAnsi="Times New Roman" w:cs="Times New Roman"/>
          <w:sz w:val="20"/>
          <w:szCs w:val="20"/>
        </w:rPr>
        <w:t xml:space="preserve">, J.W.H., Ruhl, M., </w:t>
      </w:r>
      <w:proofErr w:type="spellStart"/>
      <w:r w:rsidRPr="00BF5A1B">
        <w:rPr>
          <w:rFonts w:ascii="Times New Roman" w:hAnsi="Times New Roman" w:cs="Times New Roman"/>
          <w:sz w:val="20"/>
          <w:szCs w:val="20"/>
        </w:rPr>
        <w:t>Idiz</w:t>
      </w:r>
      <w:proofErr w:type="spellEnd"/>
      <w:r w:rsidRPr="00BF5A1B">
        <w:rPr>
          <w:rFonts w:ascii="Times New Roman" w:hAnsi="Times New Roman" w:cs="Times New Roman"/>
          <w:sz w:val="20"/>
          <w:szCs w:val="20"/>
        </w:rPr>
        <w:t xml:space="preserve">, E.F., Jenkyns, H.C., Riding, J. B., </w:t>
      </w:r>
      <w:proofErr w:type="spellStart"/>
      <w:r w:rsidRPr="00BF5A1B">
        <w:rPr>
          <w:rFonts w:ascii="Times New Roman" w:hAnsi="Times New Roman" w:cs="Times New Roman"/>
          <w:sz w:val="20"/>
          <w:szCs w:val="20"/>
        </w:rPr>
        <w:t>Gor</w:t>
      </w:r>
      <w:r w:rsidR="006C69BE">
        <w:rPr>
          <w:rFonts w:ascii="Times New Roman" w:hAnsi="Times New Roman" w:cs="Times New Roman"/>
          <w:sz w:val="20"/>
          <w:szCs w:val="20"/>
        </w:rPr>
        <w:t>banenko</w:t>
      </w:r>
      <w:proofErr w:type="spellEnd"/>
      <w:r w:rsidR="006C69BE">
        <w:rPr>
          <w:rFonts w:ascii="Times New Roman" w:hAnsi="Times New Roman" w:cs="Times New Roman"/>
          <w:sz w:val="20"/>
          <w:szCs w:val="20"/>
        </w:rPr>
        <w:t xml:space="preserve">, O. and Hesselbo, S.P., 2021. </w:t>
      </w:r>
      <w:r w:rsidRPr="00BF5A1B">
        <w:rPr>
          <w:rFonts w:ascii="Times New Roman" w:hAnsi="Times New Roman" w:cs="Times New Roman"/>
          <w:sz w:val="20"/>
          <w:szCs w:val="20"/>
          <w:lang w:val="en-US"/>
        </w:rPr>
        <w:t xml:space="preserve">Molecular and </w:t>
      </w:r>
      <w:proofErr w:type="spellStart"/>
      <w:r w:rsidRPr="00BF5A1B">
        <w:rPr>
          <w:rFonts w:ascii="Times New Roman" w:hAnsi="Times New Roman" w:cs="Times New Roman"/>
          <w:sz w:val="20"/>
          <w:szCs w:val="20"/>
          <w:lang w:val="en-US"/>
        </w:rPr>
        <w:t>petrographical</w:t>
      </w:r>
      <w:proofErr w:type="spellEnd"/>
      <w:r w:rsidRPr="00BF5A1B">
        <w:rPr>
          <w:rFonts w:ascii="Times New Roman" w:hAnsi="Times New Roman" w:cs="Times New Roman"/>
          <w:sz w:val="20"/>
          <w:szCs w:val="20"/>
          <w:lang w:val="en-US"/>
        </w:rPr>
        <w:t xml:space="preserve"> evidence for lacustrine environmental and biotic change in the </w:t>
      </w:r>
      <w:proofErr w:type="spellStart"/>
      <w:r w:rsidRPr="00BF5A1B">
        <w:rPr>
          <w:rFonts w:ascii="Times New Roman" w:hAnsi="Times New Roman" w:cs="Times New Roman"/>
          <w:sz w:val="20"/>
          <w:szCs w:val="20"/>
          <w:lang w:val="en-US"/>
        </w:rPr>
        <w:t>palaeo</w:t>
      </w:r>
      <w:proofErr w:type="spellEnd"/>
      <w:r w:rsidRPr="00BF5A1B">
        <w:rPr>
          <w:rFonts w:ascii="Times New Roman" w:hAnsi="Times New Roman" w:cs="Times New Roman"/>
          <w:sz w:val="20"/>
          <w:szCs w:val="20"/>
          <w:lang w:val="en-US"/>
        </w:rPr>
        <w:t>-Sichuan mega-lake (China) during the Toarcian Oceanic Anoxic Event. In: M. Reolid, L.V. Duarte, E. Matt</w:t>
      </w:r>
      <w:r w:rsidR="009F18EE">
        <w:rPr>
          <w:rFonts w:ascii="Times New Roman" w:hAnsi="Times New Roman" w:cs="Times New Roman"/>
          <w:sz w:val="20"/>
          <w:szCs w:val="20"/>
          <w:lang w:val="en-US"/>
        </w:rPr>
        <w:t xml:space="preserve">ioli, and W. </w:t>
      </w:r>
      <w:proofErr w:type="spellStart"/>
      <w:r w:rsidR="009F18EE">
        <w:rPr>
          <w:rFonts w:ascii="Times New Roman" w:hAnsi="Times New Roman" w:cs="Times New Roman"/>
          <w:sz w:val="20"/>
          <w:szCs w:val="20"/>
          <w:lang w:val="en-US"/>
        </w:rPr>
        <w:t>Ruebsam</w:t>
      </w:r>
      <w:proofErr w:type="spellEnd"/>
      <w:r w:rsidR="009F18EE">
        <w:rPr>
          <w:rFonts w:ascii="Times New Roman" w:hAnsi="Times New Roman" w:cs="Times New Roman"/>
          <w:sz w:val="20"/>
          <w:szCs w:val="20"/>
          <w:lang w:val="en-US"/>
        </w:rPr>
        <w:t xml:space="preserve">, editors, </w:t>
      </w:r>
      <w:r w:rsidRPr="00BF5A1B">
        <w:rPr>
          <w:rFonts w:ascii="Times New Roman" w:hAnsi="Times New Roman" w:cs="Times New Roman"/>
          <w:sz w:val="20"/>
          <w:szCs w:val="20"/>
          <w:lang w:val="en-US"/>
        </w:rPr>
        <w:t>Carbon Cycle and Ecosystem Response to the Jenkyns Event in the Early Toarcian (Jurassic), Spec.</w:t>
      </w:r>
      <w:r w:rsidR="00297A6A">
        <w:rPr>
          <w:rFonts w:ascii="Times New Roman" w:hAnsi="Times New Roman" w:cs="Times New Roman"/>
          <w:sz w:val="20"/>
          <w:szCs w:val="20"/>
          <w:lang w:val="en-US"/>
        </w:rPr>
        <w:t xml:space="preserve"> Publ. Geol. Soc. Lond., 514, 335–357</w:t>
      </w:r>
      <w:r w:rsidR="005C2062">
        <w:rPr>
          <w:rFonts w:ascii="Times New Roman" w:hAnsi="Times New Roman" w:cs="Times New Roman"/>
          <w:sz w:val="20"/>
          <w:szCs w:val="20"/>
          <w:lang w:val="en-US"/>
        </w:rPr>
        <w:t>.</w:t>
      </w:r>
    </w:p>
    <w:p w14:paraId="1D0A4244" w14:textId="0D7B3A36" w:rsidR="00A249CA" w:rsidRPr="006C69BE" w:rsidRDefault="00A249CA" w:rsidP="00BF5A1B">
      <w:pPr>
        <w:pStyle w:val="Paragrafoelenco"/>
        <w:numPr>
          <w:ilvl w:val="0"/>
          <w:numId w:val="1"/>
        </w:numPr>
        <w:tabs>
          <w:tab w:val="left" w:pos="142"/>
        </w:tabs>
        <w:rPr>
          <w:rFonts w:ascii="Times New Roman" w:hAnsi="Times New Roman" w:cs="Times New Roman"/>
          <w:sz w:val="20"/>
          <w:szCs w:val="20"/>
          <w:lang w:val="en-US"/>
        </w:rPr>
      </w:pPr>
      <w:r w:rsidRPr="00527301">
        <w:rPr>
          <w:rFonts w:ascii="Times New Roman" w:eastAsia="Times New Roman" w:hAnsi="Times New Roman" w:cs="Times New Roman"/>
          <w:sz w:val="20"/>
          <w:szCs w:val="20"/>
          <w:lang w:eastAsia="en-US"/>
        </w:rPr>
        <w:t>Jenkyns, H.C</w:t>
      </w:r>
      <w:r w:rsidR="004A47E1">
        <w:rPr>
          <w:rFonts w:ascii="Times New Roman" w:eastAsia="Times New Roman" w:hAnsi="Times New Roman" w:cs="Times New Roman"/>
          <w:sz w:val="20"/>
          <w:szCs w:val="20"/>
          <w:lang w:eastAsia="en-US"/>
        </w:rPr>
        <w:t>. and Macfarl</w:t>
      </w:r>
      <w:r w:rsidR="00057917">
        <w:rPr>
          <w:rFonts w:ascii="Times New Roman" w:eastAsia="Times New Roman" w:hAnsi="Times New Roman" w:cs="Times New Roman"/>
          <w:sz w:val="20"/>
          <w:szCs w:val="20"/>
          <w:lang w:eastAsia="en-US"/>
        </w:rPr>
        <w:t>ane, S., 2021</w:t>
      </w:r>
      <w:r w:rsidR="004A47E1">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 xml:space="preserve"> The </w:t>
      </w:r>
      <w:proofErr w:type="spellStart"/>
      <w:r>
        <w:rPr>
          <w:rFonts w:ascii="Times New Roman" w:eastAsia="Times New Roman" w:hAnsi="Times New Roman" w:cs="Times New Roman"/>
          <w:sz w:val="20"/>
          <w:szCs w:val="20"/>
          <w:lang w:eastAsia="en-US"/>
        </w:rPr>
        <w:t>chemostratigraphy</w:t>
      </w:r>
      <w:proofErr w:type="spellEnd"/>
      <w:r>
        <w:rPr>
          <w:rFonts w:ascii="Times New Roman" w:eastAsia="Times New Roman" w:hAnsi="Times New Roman" w:cs="Times New Roman"/>
          <w:sz w:val="20"/>
          <w:szCs w:val="20"/>
          <w:lang w:eastAsia="en-US"/>
        </w:rPr>
        <w:t xml:space="preserve"> and environmental significance of the Marlstone and Junction Bed (Beacon Limestone, Toarcian, Lower Jurassic, Dorset, UK</w:t>
      </w:r>
      <w:r w:rsidR="006441D9">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 xml:space="preserve">. Geol. Mag., </w:t>
      </w:r>
      <w:r w:rsidR="006441D9">
        <w:rPr>
          <w:rFonts w:ascii="Times New Roman" w:eastAsia="Times New Roman" w:hAnsi="Times New Roman" w:cs="Times New Roman"/>
          <w:sz w:val="20"/>
          <w:szCs w:val="20"/>
          <w:lang w:val="en-US" w:eastAsia="en-US"/>
        </w:rPr>
        <w:t>159, 357–391</w:t>
      </w:r>
      <w:r w:rsidR="000705DD">
        <w:rPr>
          <w:rFonts w:ascii="Times New Roman" w:eastAsia="Times New Roman" w:hAnsi="Times New Roman" w:cs="Times New Roman"/>
          <w:sz w:val="20"/>
          <w:szCs w:val="20"/>
          <w:lang w:val="en-US" w:eastAsia="en-US"/>
        </w:rPr>
        <w:t>.</w:t>
      </w:r>
    </w:p>
    <w:p w14:paraId="5504630F" w14:textId="593D7C58" w:rsidR="006C69BE" w:rsidRDefault="006C69BE" w:rsidP="006C69BE">
      <w:pPr>
        <w:pStyle w:val="Paragrafoelenco"/>
        <w:numPr>
          <w:ilvl w:val="0"/>
          <w:numId w:val="1"/>
        </w:numPr>
        <w:rPr>
          <w:rFonts w:ascii="Times New Roman" w:eastAsia="Times New Roman" w:hAnsi="Times New Roman" w:cs="Times New Roman"/>
          <w:sz w:val="20"/>
          <w:szCs w:val="20"/>
          <w:lang w:eastAsia="en-US"/>
        </w:rPr>
      </w:pPr>
      <w:r w:rsidRPr="006C69BE">
        <w:rPr>
          <w:rFonts w:ascii="Times New Roman" w:eastAsia="Times New Roman" w:hAnsi="Times New Roman" w:cs="Times New Roman"/>
          <w:sz w:val="20"/>
          <w:szCs w:val="20"/>
          <w:lang w:eastAsia="en-US"/>
        </w:rPr>
        <w:t>Han, Z., Hu, X., He, T., Newton, R.</w:t>
      </w:r>
      <w:r>
        <w:rPr>
          <w:rFonts w:ascii="Times New Roman" w:eastAsia="Times New Roman" w:hAnsi="Times New Roman" w:cs="Times New Roman"/>
          <w:sz w:val="20"/>
          <w:szCs w:val="20"/>
          <w:lang w:eastAsia="en-US"/>
        </w:rPr>
        <w:t>J.</w:t>
      </w:r>
      <w:r w:rsidRPr="006C69BE">
        <w:rPr>
          <w:rFonts w:ascii="Times New Roman" w:eastAsia="Times New Roman" w:hAnsi="Times New Roman" w:cs="Times New Roman"/>
          <w:sz w:val="20"/>
          <w:szCs w:val="20"/>
          <w:lang w:eastAsia="en-US"/>
        </w:rPr>
        <w:t>, Jenkyns, H.</w:t>
      </w:r>
      <w:r>
        <w:rPr>
          <w:rFonts w:ascii="Times New Roman" w:eastAsia="Times New Roman" w:hAnsi="Times New Roman" w:cs="Times New Roman"/>
          <w:sz w:val="20"/>
          <w:szCs w:val="20"/>
          <w:lang w:eastAsia="en-US"/>
        </w:rPr>
        <w:t>C</w:t>
      </w:r>
      <w:r w:rsidRPr="006C69BE">
        <w:rPr>
          <w:rFonts w:ascii="Times New Roman" w:eastAsia="Times New Roman" w:hAnsi="Times New Roman" w:cs="Times New Roman"/>
          <w:sz w:val="20"/>
          <w:szCs w:val="20"/>
          <w:lang w:eastAsia="en-US"/>
        </w:rPr>
        <w:t xml:space="preserve">, Jamieson, R. </w:t>
      </w:r>
      <w:r>
        <w:rPr>
          <w:rFonts w:ascii="Times New Roman" w:eastAsia="Times New Roman" w:hAnsi="Times New Roman" w:cs="Times New Roman"/>
          <w:sz w:val="20"/>
          <w:szCs w:val="20"/>
          <w:lang w:eastAsia="en-US"/>
        </w:rPr>
        <w:t xml:space="preserve">A. </w:t>
      </w:r>
      <w:r w:rsidRPr="006C69BE">
        <w:rPr>
          <w:rFonts w:ascii="Times New Roman" w:eastAsia="Times New Roman" w:hAnsi="Times New Roman" w:cs="Times New Roman"/>
          <w:sz w:val="20"/>
          <w:szCs w:val="20"/>
          <w:lang w:eastAsia="en-US"/>
        </w:rPr>
        <w:t xml:space="preserve">and Franceschi, M., 2021. Early Jurassic long-term oceanic </w:t>
      </w:r>
      <w:proofErr w:type="spellStart"/>
      <w:r w:rsidRPr="006C69BE">
        <w:rPr>
          <w:rFonts w:ascii="Times New Roman" w:eastAsia="Times New Roman" w:hAnsi="Times New Roman" w:cs="Times New Roman"/>
          <w:sz w:val="20"/>
          <w:szCs w:val="20"/>
          <w:lang w:eastAsia="en-US"/>
        </w:rPr>
        <w:t>sulfur</w:t>
      </w:r>
      <w:proofErr w:type="spellEnd"/>
      <w:r w:rsidRPr="006C69BE">
        <w:rPr>
          <w:rFonts w:ascii="Times New Roman" w:eastAsia="Times New Roman" w:hAnsi="Times New Roman" w:cs="Times New Roman"/>
          <w:sz w:val="20"/>
          <w:szCs w:val="20"/>
          <w:lang w:eastAsia="en-US"/>
        </w:rPr>
        <w:t xml:space="preserve">-cycle perturbations in the Tibetan Himalaya. </w:t>
      </w:r>
      <w:r w:rsidRPr="006C69BE">
        <w:rPr>
          <w:rFonts w:ascii="Times New Roman" w:eastAsia="Times New Roman" w:hAnsi="Times New Roman" w:cs="Times New Roman"/>
          <w:iCs/>
          <w:sz w:val="20"/>
          <w:szCs w:val="20"/>
          <w:lang w:eastAsia="en-US"/>
        </w:rPr>
        <w:t xml:space="preserve">Earth </w:t>
      </w:r>
      <w:r>
        <w:rPr>
          <w:rFonts w:ascii="Times New Roman" w:eastAsia="Times New Roman" w:hAnsi="Times New Roman" w:cs="Times New Roman"/>
          <w:iCs/>
          <w:sz w:val="20"/>
          <w:szCs w:val="20"/>
          <w:lang w:eastAsia="en-US"/>
        </w:rPr>
        <w:t>planet. Sci, Lett</w:t>
      </w:r>
      <w:r w:rsidRPr="006C69BE">
        <w:rPr>
          <w:rFonts w:ascii="Times New Roman" w:eastAsia="Times New Roman" w:hAnsi="Times New Roman" w:cs="Times New Roman"/>
          <w:iCs/>
          <w:sz w:val="20"/>
          <w:szCs w:val="20"/>
          <w:lang w:eastAsia="en-US"/>
        </w:rPr>
        <w:t>s</w:t>
      </w:r>
      <w:r w:rsidRPr="006C69BE">
        <w:rPr>
          <w:rFonts w:ascii="Times New Roman" w:eastAsia="Times New Roman" w:hAnsi="Times New Roman" w:cs="Times New Roman"/>
          <w:sz w:val="20"/>
          <w:szCs w:val="20"/>
          <w:lang w:eastAsia="en-US"/>
        </w:rPr>
        <w:t>.</w:t>
      </w:r>
      <w:r>
        <w:rPr>
          <w:rFonts w:ascii="Times New Roman" w:eastAsia="Times New Roman" w:hAnsi="Times New Roman" w:cs="Times New Roman"/>
          <w:sz w:val="20"/>
          <w:szCs w:val="20"/>
          <w:lang w:eastAsia="en-US"/>
        </w:rPr>
        <w:t xml:space="preserve">, </w:t>
      </w:r>
      <w:r w:rsidR="00313608">
        <w:rPr>
          <w:rFonts w:ascii="Times New Roman" w:eastAsia="Times New Roman" w:hAnsi="Times New Roman" w:cs="Times New Roman"/>
          <w:sz w:val="20"/>
          <w:szCs w:val="20"/>
          <w:lang w:eastAsia="en-US"/>
        </w:rPr>
        <w:t>578</w:t>
      </w:r>
      <w:r w:rsidR="00204299">
        <w:rPr>
          <w:rFonts w:ascii="Times New Roman" w:eastAsia="Times New Roman" w:hAnsi="Times New Roman" w:cs="Times New Roman"/>
          <w:sz w:val="20"/>
          <w:szCs w:val="20"/>
          <w:lang w:eastAsia="en-US"/>
        </w:rPr>
        <w:t xml:space="preserve">, </w:t>
      </w:r>
      <w:r w:rsidR="00697D50" w:rsidRPr="00697D50">
        <w:rPr>
          <w:rFonts w:ascii="Times New Roman" w:eastAsia="Times New Roman" w:hAnsi="Times New Roman" w:cs="Times New Roman"/>
          <w:sz w:val="20"/>
          <w:szCs w:val="20"/>
          <w:lang w:eastAsia="en-US"/>
        </w:rPr>
        <w:t>117261</w:t>
      </w:r>
      <w:r>
        <w:rPr>
          <w:rFonts w:ascii="Times New Roman" w:eastAsia="Times New Roman" w:hAnsi="Times New Roman" w:cs="Times New Roman"/>
          <w:sz w:val="20"/>
          <w:szCs w:val="20"/>
          <w:lang w:eastAsia="en-US"/>
        </w:rPr>
        <w:t>.</w:t>
      </w:r>
    </w:p>
    <w:p w14:paraId="567A7737" w14:textId="50A4FFE6" w:rsidR="00F70050" w:rsidRPr="004B43F0" w:rsidRDefault="00F70050" w:rsidP="00F7005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 xml:space="preserve">Ruhl, M., Hesselbo, S.P., Jenkyns, H.C., Xu, W., Silva, R.L., Matthews, K.J., Mather, T.A., Mac </w:t>
      </w:r>
      <w:proofErr w:type="spellStart"/>
      <w:r w:rsidRPr="004B43F0">
        <w:rPr>
          <w:rFonts w:ascii="Times New Roman" w:eastAsia="Times New Roman" w:hAnsi="Times New Roman" w:cs="Times New Roman"/>
          <w:sz w:val="20"/>
          <w:szCs w:val="20"/>
          <w:lang w:eastAsia="en-GB"/>
        </w:rPr>
        <w:t>Niocaill</w:t>
      </w:r>
      <w:proofErr w:type="spellEnd"/>
      <w:r w:rsidRPr="004B43F0">
        <w:rPr>
          <w:rFonts w:ascii="Times New Roman" w:eastAsia="Times New Roman" w:hAnsi="Times New Roman" w:cs="Times New Roman"/>
          <w:sz w:val="20"/>
          <w:szCs w:val="20"/>
          <w:lang w:eastAsia="en-GB"/>
        </w:rPr>
        <w:t xml:space="preserve"> and Riding, J.B., 2022. Reduced plate motion </w:t>
      </w:r>
      <w:r w:rsidR="000752AC">
        <w:rPr>
          <w:rFonts w:ascii="Times New Roman" w:eastAsia="Times New Roman" w:hAnsi="Times New Roman" w:cs="Times New Roman"/>
          <w:sz w:val="20"/>
          <w:szCs w:val="20"/>
          <w:lang w:eastAsia="en-GB"/>
        </w:rPr>
        <w:t xml:space="preserve">controlled </w:t>
      </w:r>
      <w:r w:rsidRPr="004B43F0">
        <w:rPr>
          <w:rFonts w:ascii="Times New Roman" w:eastAsia="Times New Roman" w:hAnsi="Times New Roman" w:cs="Times New Roman"/>
          <w:sz w:val="20"/>
          <w:szCs w:val="20"/>
          <w:lang w:eastAsia="en-GB"/>
        </w:rPr>
        <w:t>timing of Early Jurassic Karoo–Ferrar large igneous province volcanism. Science Advances, 8, eabo0866.</w:t>
      </w:r>
    </w:p>
    <w:p w14:paraId="333C5585" w14:textId="77777777" w:rsidR="00F70050" w:rsidRPr="004B43F0" w:rsidRDefault="00F70050" w:rsidP="00F7005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Erba, E., Cavalheiro, L., Dickson, A.J., Faucher, G., Gambacorta, G., Jenkyns, H.C. and Wagner, T., 2022. Carbon- and oxygen-isotope signature of the Toarcian Oceanic Anoxic Event: insights from two Tethyan pelagic sequences (</w:t>
      </w:r>
      <w:proofErr w:type="spellStart"/>
      <w:r w:rsidRPr="004B43F0">
        <w:rPr>
          <w:rFonts w:ascii="Times New Roman" w:eastAsia="Times New Roman" w:hAnsi="Times New Roman" w:cs="Times New Roman"/>
          <w:sz w:val="20"/>
          <w:szCs w:val="20"/>
          <w:lang w:eastAsia="en-GB"/>
        </w:rPr>
        <w:t>Gajum</w:t>
      </w:r>
      <w:proofErr w:type="spellEnd"/>
      <w:r w:rsidRPr="004B43F0">
        <w:rPr>
          <w:rFonts w:ascii="Times New Roman" w:eastAsia="Times New Roman" w:hAnsi="Times New Roman" w:cs="Times New Roman"/>
          <w:sz w:val="20"/>
          <w:szCs w:val="20"/>
          <w:lang w:eastAsia="en-GB"/>
        </w:rPr>
        <w:t xml:space="preserve"> and </w:t>
      </w:r>
      <w:proofErr w:type="spellStart"/>
      <w:r w:rsidRPr="004B43F0">
        <w:rPr>
          <w:rFonts w:ascii="Times New Roman" w:eastAsia="Times New Roman" w:hAnsi="Times New Roman" w:cs="Times New Roman"/>
          <w:sz w:val="20"/>
          <w:szCs w:val="20"/>
          <w:lang w:eastAsia="en-GB"/>
        </w:rPr>
        <w:t>Sogno</w:t>
      </w:r>
      <w:proofErr w:type="spellEnd"/>
      <w:r w:rsidRPr="004B43F0">
        <w:rPr>
          <w:rFonts w:ascii="Times New Roman" w:eastAsia="Times New Roman" w:hAnsi="Times New Roman" w:cs="Times New Roman"/>
          <w:sz w:val="20"/>
          <w:szCs w:val="20"/>
          <w:lang w:eastAsia="en-GB"/>
        </w:rPr>
        <w:t xml:space="preserve"> Cores–Lombardy Basin, northern Italy). Newsletters on Stratigraphy, 55, 451–477.</w:t>
      </w:r>
    </w:p>
    <w:p w14:paraId="458FE902" w14:textId="5835C79E" w:rsidR="00F70050" w:rsidRPr="00F70050" w:rsidRDefault="00F70050" w:rsidP="00F7005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 xml:space="preserve">Han, Z., Hu, X., Hu, Z., Jenkyns, H.C. and Su, T., 2022. Geochemical evidence from the </w:t>
      </w:r>
      <w:proofErr w:type="spellStart"/>
      <w:r w:rsidRPr="004B43F0">
        <w:rPr>
          <w:rFonts w:ascii="Times New Roman" w:eastAsia="Times New Roman" w:hAnsi="Times New Roman" w:cs="Times New Roman"/>
          <w:sz w:val="20"/>
          <w:szCs w:val="20"/>
          <w:lang w:eastAsia="en-GB"/>
        </w:rPr>
        <w:t>Kioto</w:t>
      </w:r>
      <w:proofErr w:type="spellEnd"/>
      <w:r w:rsidRPr="004B43F0">
        <w:rPr>
          <w:rFonts w:ascii="Times New Roman" w:eastAsia="Times New Roman" w:hAnsi="Times New Roman" w:cs="Times New Roman"/>
          <w:sz w:val="20"/>
          <w:szCs w:val="20"/>
          <w:lang w:eastAsia="en-GB"/>
        </w:rPr>
        <w:t xml:space="preserve"> Carbonate Platform (Tibet) reveals enhanced terrigenous input and deoxygenation during the early Toarcian. Global and Planetary Change, 215, 103887</w:t>
      </w:r>
      <w:r>
        <w:rPr>
          <w:rFonts w:ascii="Times New Roman" w:eastAsia="Times New Roman" w:hAnsi="Times New Roman" w:cs="Times New Roman"/>
          <w:sz w:val="20"/>
          <w:szCs w:val="20"/>
          <w:lang w:eastAsia="en-GB"/>
        </w:rPr>
        <w:t>.</w:t>
      </w:r>
    </w:p>
    <w:p w14:paraId="681ED0A1" w14:textId="77777777" w:rsidR="004B43F0" w:rsidRPr="004B43F0" w:rsidRDefault="004B43F0" w:rsidP="004B43F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 xml:space="preserve">Gambacorta, G., Cavalheiro, L., </w:t>
      </w:r>
      <w:proofErr w:type="spellStart"/>
      <w:r w:rsidRPr="004B43F0">
        <w:rPr>
          <w:rFonts w:ascii="Times New Roman" w:eastAsia="Times New Roman" w:hAnsi="Times New Roman" w:cs="Times New Roman"/>
          <w:sz w:val="20"/>
          <w:szCs w:val="20"/>
          <w:lang w:eastAsia="en-GB"/>
        </w:rPr>
        <w:t>Brumsack</w:t>
      </w:r>
      <w:proofErr w:type="spellEnd"/>
      <w:r w:rsidRPr="004B43F0">
        <w:rPr>
          <w:rFonts w:ascii="Times New Roman" w:eastAsia="Times New Roman" w:hAnsi="Times New Roman" w:cs="Times New Roman"/>
          <w:sz w:val="20"/>
          <w:szCs w:val="20"/>
          <w:lang w:eastAsia="en-GB"/>
        </w:rPr>
        <w:t xml:space="preserve">, H.J., Dickson, A.J., Jenkyns, H.C., </w:t>
      </w:r>
      <w:proofErr w:type="spellStart"/>
      <w:r w:rsidRPr="004B43F0">
        <w:rPr>
          <w:rFonts w:ascii="Times New Roman" w:eastAsia="Times New Roman" w:hAnsi="Times New Roman" w:cs="Times New Roman"/>
          <w:sz w:val="20"/>
          <w:szCs w:val="20"/>
          <w:lang w:eastAsia="en-GB"/>
        </w:rPr>
        <w:t>Schnetger</w:t>
      </w:r>
      <w:proofErr w:type="spellEnd"/>
      <w:r w:rsidRPr="004B43F0">
        <w:rPr>
          <w:rFonts w:ascii="Times New Roman" w:eastAsia="Times New Roman" w:hAnsi="Times New Roman" w:cs="Times New Roman"/>
          <w:sz w:val="20"/>
          <w:szCs w:val="20"/>
          <w:lang w:eastAsia="en-GB"/>
        </w:rPr>
        <w:t xml:space="preserve">, B., Wagner, T. and Erba, E., 2023. </w:t>
      </w:r>
      <w:proofErr w:type="spellStart"/>
      <w:r w:rsidRPr="004B43F0">
        <w:rPr>
          <w:rFonts w:ascii="Times New Roman" w:eastAsia="Times New Roman" w:hAnsi="Times New Roman" w:cs="Times New Roman"/>
          <w:sz w:val="20"/>
          <w:szCs w:val="20"/>
          <w:lang w:eastAsia="en-GB"/>
        </w:rPr>
        <w:t>Suboxic</w:t>
      </w:r>
      <w:proofErr w:type="spellEnd"/>
      <w:r w:rsidRPr="004B43F0">
        <w:rPr>
          <w:rFonts w:ascii="Times New Roman" w:eastAsia="Times New Roman" w:hAnsi="Times New Roman" w:cs="Times New Roman"/>
          <w:sz w:val="20"/>
          <w:szCs w:val="20"/>
          <w:lang w:eastAsia="en-GB"/>
        </w:rPr>
        <w:t xml:space="preserve"> conditions prevailed during the Toarcian Oceanic Anoxic Event in the Alpine-Mediterranean Tethys: The </w:t>
      </w:r>
      <w:proofErr w:type="spellStart"/>
      <w:r w:rsidRPr="004B43F0">
        <w:rPr>
          <w:rFonts w:ascii="Times New Roman" w:eastAsia="Times New Roman" w:hAnsi="Times New Roman" w:cs="Times New Roman"/>
          <w:sz w:val="20"/>
          <w:szCs w:val="20"/>
          <w:lang w:eastAsia="en-GB"/>
        </w:rPr>
        <w:t>Sogno</w:t>
      </w:r>
      <w:proofErr w:type="spellEnd"/>
      <w:r w:rsidRPr="004B43F0">
        <w:rPr>
          <w:rFonts w:ascii="Times New Roman" w:eastAsia="Times New Roman" w:hAnsi="Times New Roman" w:cs="Times New Roman"/>
          <w:sz w:val="20"/>
          <w:szCs w:val="20"/>
          <w:lang w:eastAsia="en-GB"/>
        </w:rPr>
        <w:t xml:space="preserve"> Core pelagic record (Lombardy Basin, northern Italy). Global and Planetary Change, 223, 104089.</w:t>
      </w:r>
    </w:p>
    <w:p w14:paraId="0136A05C" w14:textId="1102C641" w:rsidR="004B43F0" w:rsidRPr="004B43F0" w:rsidRDefault="004B43F0" w:rsidP="004B43F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 xml:space="preserve">Gangl, S.K., Stirling, C.H., Jenkyns, H.C., Preston, W.J., Clarkson, M.O., Moy, C.M., Dickson, A.J. and Porcelli, D., 2023. Regional conditions cause contrasting behaviour in U-isotope fractionation in black shales: Constraints for global ocean </w:t>
      </w:r>
      <w:proofErr w:type="spellStart"/>
      <w:r w:rsidRPr="004B43F0">
        <w:rPr>
          <w:rFonts w:ascii="Times New Roman" w:eastAsia="Times New Roman" w:hAnsi="Times New Roman" w:cs="Times New Roman"/>
          <w:sz w:val="20"/>
          <w:szCs w:val="20"/>
          <w:lang w:eastAsia="en-GB"/>
        </w:rPr>
        <w:t>palaeo</w:t>
      </w:r>
      <w:proofErr w:type="spellEnd"/>
      <w:r w:rsidRPr="004B43F0">
        <w:rPr>
          <w:rFonts w:ascii="Times New Roman" w:eastAsia="Times New Roman" w:hAnsi="Times New Roman" w:cs="Times New Roman"/>
          <w:sz w:val="20"/>
          <w:szCs w:val="20"/>
          <w:lang w:eastAsia="en-GB"/>
        </w:rPr>
        <w:t xml:space="preserve">-redox reconstructions. </w:t>
      </w:r>
      <w:proofErr w:type="spellStart"/>
      <w:r w:rsidRPr="004B43F0">
        <w:rPr>
          <w:rFonts w:ascii="Times New Roman" w:eastAsia="Times New Roman" w:hAnsi="Times New Roman" w:cs="Times New Roman"/>
          <w:sz w:val="20"/>
          <w:szCs w:val="20"/>
          <w:lang w:eastAsia="en-GB"/>
        </w:rPr>
        <w:t>Chem.Geol</w:t>
      </w:r>
      <w:proofErr w:type="spellEnd"/>
      <w:r w:rsidRPr="004B43F0">
        <w:rPr>
          <w:rFonts w:ascii="Times New Roman" w:eastAsia="Times New Roman" w:hAnsi="Times New Roman" w:cs="Times New Roman"/>
          <w:sz w:val="20"/>
          <w:szCs w:val="20"/>
          <w:lang w:eastAsia="en-GB"/>
        </w:rPr>
        <w:t>., 623, 121411.</w:t>
      </w:r>
    </w:p>
    <w:p w14:paraId="6A559022" w14:textId="28B54FDD" w:rsidR="00A50160" w:rsidRPr="00A50160" w:rsidRDefault="004B43F0" w:rsidP="00A5016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4B43F0">
        <w:rPr>
          <w:rFonts w:ascii="Times New Roman" w:eastAsia="Times New Roman" w:hAnsi="Times New Roman" w:cs="Times New Roman"/>
          <w:sz w:val="20"/>
          <w:szCs w:val="20"/>
          <w:lang w:eastAsia="en-GB"/>
        </w:rPr>
        <w:t xml:space="preserve">Chen, W., Kemp, D.B., He, T., Newton, R.J., Xiong, Y., Jenkyns, H.C., Izumi, K., Cho, T., Huang, C. and Poulton, S., 2023. Shallow-and deep-ocean Fe cycling and redox evolution across the Pliensbachian–Toarcian boundary and Toarcian Oceanic </w:t>
      </w:r>
      <w:proofErr w:type="spellStart"/>
      <w:r w:rsidRPr="004B43F0">
        <w:rPr>
          <w:rFonts w:ascii="Times New Roman" w:eastAsia="Times New Roman" w:hAnsi="Times New Roman" w:cs="Times New Roman"/>
          <w:sz w:val="20"/>
          <w:szCs w:val="20"/>
          <w:lang w:eastAsia="en-GB"/>
        </w:rPr>
        <w:t>AnoxicEvent</w:t>
      </w:r>
      <w:proofErr w:type="spellEnd"/>
      <w:r w:rsidRPr="004B43F0">
        <w:rPr>
          <w:rFonts w:ascii="Times New Roman" w:eastAsia="Times New Roman" w:hAnsi="Times New Roman" w:cs="Times New Roman"/>
          <w:sz w:val="20"/>
          <w:szCs w:val="20"/>
          <w:lang w:eastAsia="en-GB"/>
        </w:rPr>
        <w:t xml:space="preserve"> in Panthalassa. Earth planet. Sci. Letts., 602, 11795.</w:t>
      </w:r>
      <w:r w:rsidR="00A50160" w:rsidRPr="00A50160">
        <w:rPr>
          <w:rFonts w:ascii="Times New Roman" w:eastAsia="Times New Roman" w:hAnsi="Times New Roman" w:cs="Times New Roman"/>
          <w:lang w:eastAsia="en-GB"/>
        </w:rPr>
        <w:t xml:space="preserve"> </w:t>
      </w:r>
    </w:p>
    <w:p w14:paraId="2DCEF715" w14:textId="4BEEF1C8" w:rsidR="00E61EFA" w:rsidRPr="00E61EFA" w:rsidRDefault="00E61EFA" w:rsidP="00E61EFA">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992D86">
        <w:rPr>
          <w:rFonts w:ascii="Times New Roman" w:eastAsia="Times New Roman" w:hAnsi="Times New Roman" w:cs="Times New Roman"/>
          <w:sz w:val="20"/>
          <w:szCs w:val="20"/>
          <w:lang w:eastAsia="en-GB"/>
        </w:rPr>
        <w:lastRenderedPageBreak/>
        <w:t>Frieling, J., Mather, T</w:t>
      </w:r>
      <w:r w:rsidR="00BA4B9D">
        <w:rPr>
          <w:rFonts w:ascii="Times New Roman" w:eastAsia="Times New Roman" w:hAnsi="Times New Roman" w:cs="Times New Roman"/>
          <w:sz w:val="20"/>
          <w:szCs w:val="20"/>
          <w:lang w:eastAsia="en-GB"/>
        </w:rPr>
        <w:t>.</w:t>
      </w:r>
      <w:r>
        <w:rPr>
          <w:rFonts w:ascii="Times New Roman" w:eastAsia="Times New Roman" w:hAnsi="Times New Roman" w:cs="Times New Roman"/>
          <w:sz w:val="20"/>
          <w:szCs w:val="20"/>
          <w:lang w:eastAsia="en-GB"/>
        </w:rPr>
        <w:t>A.,</w:t>
      </w:r>
      <w:r w:rsidRPr="00992D86">
        <w:rPr>
          <w:rFonts w:ascii="Times New Roman" w:eastAsia="Times New Roman" w:hAnsi="Times New Roman" w:cs="Times New Roman"/>
          <w:sz w:val="20"/>
          <w:szCs w:val="20"/>
          <w:lang w:eastAsia="en-GB"/>
        </w:rPr>
        <w:t xml:space="preserve"> März, C., Jenkyns, H.</w:t>
      </w:r>
      <w:r>
        <w:rPr>
          <w:rFonts w:ascii="Times New Roman" w:eastAsia="Times New Roman" w:hAnsi="Times New Roman" w:cs="Times New Roman"/>
          <w:sz w:val="20"/>
          <w:szCs w:val="20"/>
          <w:lang w:eastAsia="en-GB"/>
        </w:rPr>
        <w:t>C.</w:t>
      </w:r>
      <w:r w:rsidRPr="00992D86">
        <w:rPr>
          <w:rFonts w:ascii="Times New Roman" w:eastAsia="Times New Roman" w:hAnsi="Times New Roman" w:cs="Times New Roman"/>
          <w:sz w:val="20"/>
          <w:szCs w:val="20"/>
          <w:lang w:eastAsia="en-GB"/>
        </w:rPr>
        <w:t xml:space="preserve">, </w:t>
      </w:r>
      <w:proofErr w:type="spellStart"/>
      <w:r w:rsidRPr="00992D86">
        <w:rPr>
          <w:rFonts w:ascii="Times New Roman" w:eastAsia="Times New Roman" w:hAnsi="Times New Roman" w:cs="Times New Roman"/>
          <w:sz w:val="20"/>
          <w:szCs w:val="20"/>
          <w:lang w:eastAsia="en-GB"/>
        </w:rPr>
        <w:t>Hennekam</w:t>
      </w:r>
      <w:proofErr w:type="spellEnd"/>
      <w:r w:rsidRPr="00992D86">
        <w:rPr>
          <w:rFonts w:ascii="Times New Roman" w:eastAsia="Times New Roman" w:hAnsi="Times New Roman" w:cs="Times New Roman"/>
          <w:sz w:val="20"/>
          <w:szCs w:val="20"/>
          <w:lang w:eastAsia="en-GB"/>
        </w:rPr>
        <w:t>, R., Reichart, G.</w:t>
      </w:r>
      <w:r>
        <w:rPr>
          <w:rFonts w:ascii="Times New Roman" w:eastAsia="Times New Roman" w:hAnsi="Times New Roman" w:cs="Times New Roman"/>
          <w:sz w:val="20"/>
          <w:szCs w:val="20"/>
          <w:lang w:eastAsia="en-GB"/>
        </w:rPr>
        <w:t>-</w:t>
      </w:r>
      <w:r w:rsidRPr="00992D86">
        <w:rPr>
          <w:rFonts w:ascii="Times New Roman" w:eastAsia="Times New Roman" w:hAnsi="Times New Roman" w:cs="Times New Roman"/>
          <w:sz w:val="20"/>
          <w:szCs w:val="20"/>
          <w:lang w:eastAsia="en-GB"/>
        </w:rPr>
        <w:t xml:space="preserve">J., </w:t>
      </w:r>
      <w:proofErr w:type="spellStart"/>
      <w:r w:rsidRPr="00992D86">
        <w:rPr>
          <w:rFonts w:ascii="Times New Roman" w:eastAsia="Times New Roman" w:hAnsi="Times New Roman" w:cs="Times New Roman"/>
          <w:sz w:val="20"/>
          <w:szCs w:val="20"/>
          <w:lang w:eastAsia="en-GB"/>
        </w:rPr>
        <w:t>Slomp</w:t>
      </w:r>
      <w:proofErr w:type="spellEnd"/>
      <w:r w:rsidRPr="00992D86">
        <w:rPr>
          <w:rFonts w:ascii="Times New Roman" w:eastAsia="Times New Roman" w:hAnsi="Times New Roman" w:cs="Times New Roman"/>
          <w:sz w:val="20"/>
          <w:szCs w:val="20"/>
          <w:lang w:eastAsia="en-GB"/>
        </w:rPr>
        <w:t xml:space="preserve">, C.P. and van Helmond, N.A.G.M., 2023. Effects of redox variability and early diagenesis on marine sedimentary Hg records. </w:t>
      </w:r>
      <w:proofErr w:type="spellStart"/>
      <w:r w:rsidRPr="00992D86">
        <w:rPr>
          <w:rFonts w:ascii="Times New Roman" w:eastAsia="Times New Roman" w:hAnsi="Times New Roman" w:cs="Times New Roman"/>
          <w:sz w:val="20"/>
          <w:szCs w:val="20"/>
          <w:lang w:eastAsia="en-GB"/>
        </w:rPr>
        <w:t>Geochim</w:t>
      </w:r>
      <w:proofErr w:type="spellEnd"/>
      <w:r>
        <w:rPr>
          <w:rFonts w:ascii="Times New Roman" w:eastAsia="Times New Roman" w:hAnsi="Times New Roman" w:cs="Times New Roman"/>
          <w:sz w:val="20"/>
          <w:szCs w:val="20"/>
          <w:lang w:eastAsia="en-GB"/>
        </w:rPr>
        <w:t>.</w:t>
      </w:r>
      <w:r w:rsidRPr="00992D86">
        <w:rPr>
          <w:rFonts w:ascii="Times New Roman" w:eastAsia="Times New Roman" w:hAnsi="Times New Roman" w:cs="Times New Roman"/>
          <w:sz w:val="20"/>
          <w:szCs w:val="20"/>
          <w:lang w:eastAsia="en-GB"/>
        </w:rPr>
        <w:t xml:space="preserve"> </w:t>
      </w:r>
      <w:proofErr w:type="spellStart"/>
      <w:r w:rsidRPr="00992D86">
        <w:rPr>
          <w:rFonts w:ascii="Times New Roman" w:eastAsia="Times New Roman" w:hAnsi="Times New Roman" w:cs="Times New Roman"/>
          <w:sz w:val="20"/>
          <w:szCs w:val="20"/>
          <w:lang w:eastAsia="en-GB"/>
        </w:rPr>
        <w:t>Cosmochim</w:t>
      </w:r>
      <w:proofErr w:type="spellEnd"/>
      <w:r>
        <w:rPr>
          <w:rFonts w:ascii="Times New Roman" w:eastAsia="Times New Roman" w:hAnsi="Times New Roman" w:cs="Times New Roman"/>
          <w:sz w:val="20"/>
          <w:szCs w:val="20"/>
          <w:lang w:eastAsia="en-GB"/>
        </w:rPr>
        <w:t>.</w:t>
      </w:r>
      <w:r w:rsidRPr="00992D86">
        <w:rPr>
          <w:rFonts w:ascii="Times New Roman" w:eastAsia="Times New Roman" w:hAnsi="Times New Roman" w:cs="Times New Roman"/>
          <w:sz w:val="20"/>
          <w:szCs w:val="20"/>
          <w:lang w:eastAsia="en-GB"/>
        </w:rPr>
        <w:t xml:space="preserve"> Acta</w:t>
      </w:r>
      <w:r>
        <w:rPr>
          <w:rFonts w:ascii="Times New Roman" w:eastAsia="Times New Roman" w:hAnsi="Times New Roman" w:cs="Times New Roman"/>
          <w:sz w:val="20"/>
          <w:szCs w:val="20"/>
          <w:lang w:eastAsia="en-GB"/>
        </w:rPr>
        <w:t>, 351, 78–95</w:t>
      </w:r>
      <w:r w:rsidRPr="00992D86">
        <w:rPr>
          <w:rFonts w:ascii="Times New Roman" w:eastAsia="Times New Roman" w:hAnsi="Times New Roman" w:cs="Times New Roman"/>
          <w:sz w:val="20"/>
          <w:szCs w:val="20"/>
          <w:lang w:eastAsia="en-GB"/>
        </w:rPr>
        <w:t>.</w:t>
      </w:r>
    </w:p>
    <w:p w14:paraId="17E68E9D" w14:textId="5E3D2542" w:rsidR="00837CCE" w:rsidRDefault="00837CCE" w:rsidP="00837CCE">
      <w:pPr>
        <w:numPr>
          <w:ilvl w:val="0"/>
          <w:numId w:val="1"/>
        </w:numPr>
        <w:spacing w:before="100" w:beforeAutospacing="1" w:after="100" w:afterAutospacing="1"/>
        <w:rPr>
          <w:rFonts w:ascii="Times New Roman" w:eastAsia="Times New Roman" w:hAnsi="Times New Roman" w:cs="Times New Roman"/>
          <w:sz w:val="20"/>
          <w:szCs w:val="20"/>
          <w:lang w:eastAsia="en-GB"/>
        </w:rPr>
      </w:pPr>
      <w:r>
        <w:rPr>
          <w:rFonts w:ascii="Times New Roman" w:eastAsia="Times New Roman" w:hAnsi="Times New Roman" w:cs="Times New Roman"/>
          <w:sz w:val="20"/>
          <w:szCs w:val="20"/>
          <w:lang w:eastAsia="en-GB"/>
        </w:rPr>
        <w:t xml:space="preserve">Bernoulli, D. and Jenkyns, H.C., 2023. Thomas Henry Huxley, a stone tablet, coccoliths, and deep-sea sediments in the high Alps. </w:t>
      </w:r>
      <w:r w:rsidRPr="00527301">
        <w:rPr>
          <w:rFonts w:ascii="Times New Roman" w:eastAsia="Times New Roman" w:hAnsi="Times New Roman" w:cs="Times New Roman"/>
          <w:sz w:val="20"/>
          <w:szCs w:val="20"/>
          <w:lang w:eastAsia="en-US"/>
        </w:rPr>
        <w:t>Int. J. Earth Sci.</w:t>
      </w:r>
      <w:r>
        <w:rPr>
          <w:rFonts w:ascii="Times New Roman" w:eastAsia="Times New Roman" w:hAnsi="Times New Roman" w:cs="Times New Roman"/>
          <w:sz w:val="20"/>
          <w:szCs w:val="20"/>
          <w:lang w:eastAsia="en-US"/>
        </w:rPr>
        <w:t>, 112, 1661–1669</w:t>
      </w:r>
      <w:r w:rsidR="00451231">
        <w:rPr>
          <w:rFonts w:ascii="Times New Roman" w:eastAsia="Times New Roman" w:hAnsi="Times New Roman" w:cs="Times New Roman"/>
          <w:sz w:val="20"/>
          <w:szCs w:val="20"/>
          <w:lang w:eastAsia="en-US"/>
        </w:rPr>
        <w:t>.</w:t>
      </w:r>
    </w:p>
    <w:p w14:paraId="326B30E6" w14:textId="17BA69DD" w:rsidR="00451231" w:rsidRPr="002E0888" w:rsidRDefault="00451231" w:rsidP="00451231">
      <w:pPr>
        <w:pStyle w:val="Paragrafoelenco"/>
        <w:numPr>
          <w:ilvl w:val="0"/>
          <w:numId w:val="1"/>
        </w:numPr>
        <w:rPr>
          <w:rFonts w:ascii="Times New Roman" w:eastAsia="Times New Roman" w:hAnsi="Times New Roman" w:cs="Times New Roman"/>
          <w:sz w:val="20"/>
          <w:szCs w:val="20"/>
          <w:lang w:eastAsia="en-GB"/>
        </w:rPr>
      </w:pPr>
      <w:r w:rsidRPr="00451231">
        <w:rPr>
          <w:rFonts w:ascii="Times New Roman" w:eastAsia="Times New Roman" w:hAnsi="Times New Roman" w:cs="Times New Roman"/>
          <w:sz w:val="20"/>
          <w:szCs w:val="20"/>
          <w:lang w:eastAsia="en-GB"/>
        </w:rPr>
        <w:t xml:space="preserve">Gale, A., </w:t>
      </w:r>
      <w:proofErr w:type="spellStart"/>
      <w:r w:rsidRPr="00451231">
        <w:rPr>
          <w:rFonts w:ascii="Times New Roman" w:eastAsia="Times New Roman" w:hAnsi="Times New Roman" w:cs="Times New Roman"/>
          <w:sz w:val="20"/>
          <w:szCs w:val="20"/>
          <w:lang w:eastAsia="en-GB"/>
        </w:rPr>
        <w:t>Batenburg</w:t>
      </w:r>
      <w:proofErr w:type="spellEnd"/>
      <w:r w:rsidRPr="00451231">
        <w:rPr>
          <w:rFonts w:ascii="Times New Roman" w:eastAsia="Times New Roman" w:hAnsi="Times New Roman" w:cs="Times New Roman"/>
          <w:sz w:val="20"/>
          <w:szCs w:val="20"/>
          <w:lang w:eastAsia="en-GB"/>
        </w:rPr>
        <w:t xml:space="preserve">, S., </w:t>
      </w:r>
      <w:proofErr w:type="spellStart"/>
      <w:r w:rsidRPr="00451231">
        <w:rPr>
          <w:rFonts w:ascii="Times New Roman" w:eastAsia="Times New Roman" w:hAnsi="Times New Roman" w:cs="Times New Roman"/>
          <w:sz w:val="20"/>
          <w:szCs w:val="20"/>
          <w:lang w:eastAsia="en-GB"/>
        </w:rPr>
        <w:t>Coccioni</w:t>
      </w:r>
      <w:proofErr w:type="spellEnd"/>
      <w:r w:rsidRPr="00451231">
        <w:rPr>
          <w:rFonts w:ascii="Times New Roman" w:eastAsia="Times New Roman" w:hAnsi="Times New Roman" w:cs="Times New Roman"/>
          <w:sz w:val="20"/>
          <w:szCs w:val="20"/>
          <w:lang w:eastAsia="en-GB"/>
        </w:rPr>
        <w:t xml:space="preserve">, R., Dubicka, Z., Erba, E., </w:t>
      </w:r>
      <w:proofErr w:type="spellStart"/>
      <w:r w:rsidRPr="00451231">
        <w:rPr>
          <w:rFonts w:ascii="Times New Roman" w:eastAsia="Times New Roman" w:hAnsi="Times New Roman" w:cs="Times New Roman"/>
          <w:sz w:val="20"/>
          <w:szCs w:val="20"/>
          <w:lang w:eastAsia="en-GB"/>
        </w:rPr>
        <w:t>Falzoni</w:t>
      </w:r>
      <w:proofErr w:type="spellEnd"/>
      <w:r w:rsidRPr="00451231">
        <w:rPr>
          <w:rFonts w:ascii="Times New Roman" w:eastAsia="Times New Roman" w:hAnsi="Times New Roman" w:cs="Times New Roman"/>
          <w:sz w:val="20"/>
          <w:szCs w:val="20"/>
          <w:lang w:eastAsia="en-GB"/>
        </w:rPr>
        <w:t>, F., Haggart, J., Hasegawa, T., Ifrim, C., Jarvis, I.</w:t>
      </w:r>
      <w:r w:rsidR="000637FA">
        <w:rPr>
          <w:rFonts w:ascii="Times New Roman" w:eastAsia="Times New Roman" w:hAnsi="Times New Roman" w:cs="Times New Roman"/>
          <w:sz w:val="20"/>
          <w:szCs w:val="20"/>
          <w:lang w:eastAsia="en-GB"/>
        </w:rPr>
        <w:t xml:space="preserve">, </w:t>
      </w:r>
      <w:r w:rsidRPr="00451231">
        <w:rPr>
          <w:rFonts w:ascii="Times New Roman" w:eastAsia="Times New Roman" w:hAnsi="Times New Roman" w:cs="Times New Roman"/>
          <w:sz w:val="20"/>
          <w:szCs w:val="20"/>
          <w:lang w:eastAsia="en-GB"/>
        </w:rPr>
        <w:t xml:space="preserve">Jenkyns, H., </w:t>
      </w:r>
      <w:proofErr w:type="spellStart"/>
      <w:r w:rsidR="000637FA">
        <w:rPr>
          <w:rFonts w:ascii="Times New Roman" w:eastAsia="Times New Roman" w:hAnsi="Times New Roman" w:cs="Times New Roman"/>
          <w:sz w:val="20"/>
          <w:szCs w:val="20"/>
          <w:lang w:eastAsia="en-GB"/>
        </w:rPr>
        <w:t>Jurowska</w:t>
      </w:r>
      <w:proofErr w:type="spellEnd"/>
      <w:r w:rsidR="000637FA">
        <w:rPr>
          <w:rFonts w:ascii="Times New Roman" w:eastAsia="Times New Roman" w:hAnsi="Times New Roman" w:cs="Times New Roman"/>
          <w:sz w:val="20"/>
          <w:szCs w:val="20"/>
          <w:lang w:eastAsia="en-GB"/>
        </w:rPr>
        <w:t xml:space="preserve">, A., Kennedy, J., Maron, M., </w:t>
      </w:r>
      <w:proofErr w:type="spellStart"/>
      <w:r w:rsidR="000637FA">
        <w:rPr>
          <w:rFonts w:ascii="Times New Roman" w:eastAsia="Times New Roman" w:hAnsi="Times New Roman" w:cs="Times New Roman"/>
          <w:sz w:val="20"/>
          <w:szCs w:val="20"/>
          <w:lang w:eastAsia="en-GB"/>
        </w:rPr>
        <w:t>Muttoni</w:t>
      </w:r>
      <w:proofErr w:type="spellEnd"/>
      <w:r w:rsidR="000637FA">
        <w:rPr>
          <w:rFonts w:ascii="Times New Roman" w:eastAsia="Times New Roman" w:hAnsi="Times New Roman" w:cs="Times New Roman"/>
          <w:sz w:val="20"/>
          <w:szCs w:val="20"/>
          <w:lang w:eastAsia="en-GB"/>
        </w:rPr>
        <w:t xml:space="preserve">, G., Pearce, M., Petrizzo, M.R., </w:t>
      </w:r>
      <w:r w:rsidR="00744963">
        <w:rPr>
          <w:rFonts w:ascii="Times New Roman" w:eastAsia="Times New Roman" w:hAnsi="Times New Roman" w:cs="Times New Roman"/>
          <w:sz w:val="20"/>
          <w:szCs w:val="20"/>
          <w:lang w:eastAsia="en-GB"/>
        </w:rPr>
        <w:t xml:space="preserve">Premoli-Silva, I., Thibault, N., Voigt, S., </w:t>
      </w:r>
      <w:proofErr w:type="spellStart"/>
      <w:r w:rsidR="00697DC2">
        <w:rPr>
          <w:rFonts w:ascii="Times New Roman" w:eastAsia="Times New Roman" w:hAnsi="Times New Roman" w:cs="Times New Roman"/>
          <w:sz w:val="20"/>
          <w:szCs w:val="20"/>
          <w:lang w:eastAsia="en-GB"/>
        </w:rPr>
        <w:t>Wagreich</w:t>
      </w:r>
      <w:proofErr w:type="spellEnd"/>
      <w:r w:rsidR="00697DC2">
        <w:rPr>
          <w:rFonts w:ascii="Times New Roman" w:eastAsia="Times New Roman" w:hAnsi="Times New Roman" w:cs="Times New Roman"/>
          <w:sz w:val="20"/>
          <w:szCs w:val="20"/>
          <w:lang w:eastAsia="en-GB"/>
        </w:rPr>
        <w:t xml:space="preserve">, M. and </w:t>
      </w:r>
      <w:proofErr w:type="spellStart"/>
      <w:r w:rsidR="00697DC2">
        <w:rPr>
          <w:rFonts w:ascii="Times New Roman" w:eastAsia="Times New Roman" w:hAnsi="Times New Roman" w:cs="Times New Roman"/>
          <w:sz w:val="20"/>
          <w:szCs w:val="20"/>
          <w:lang w:eastAsia="en-GB"/>
        </w:rPr>
        <w:t>Walaszczyk</w:t>
      </w:r>
      <w:proofErr w:type="spellEnd"/>
      <w:r w:rsidR="00697DC2">
        <w:rPr>
          <w:rFonts w:ascii="Times New Roman" w:eastAsia="Times New Roman" w:hAnsi="Times New Roman" w:cs="Times New Roman"/>
          <w:sz w:val="20"/>
          <w:szCs w:val="20"/>
          <w:lang w:eastAsia="en-GB"/>
        </w:rPr>
        <w:t xml:space="preserve">, I., </w:t>
      </w:r>
      <w:r w:rsidRPr="00451231">
        <w:rPr>
          <w:rFonts w:ascii="Times New Roman" w:eastAsia="Times New Roman" w:hAnsi="Times New Roman" w:cs="Times New Roman"/>
          <w:sz w:val="20"/>
          <w:szCs w:val="20"/>
          <w:lang w:eastAsia="en-GB"/>
        </w:rPr>
        <w:t xml:space="preserve">2023. The Global Boundary </w:t>
      </w:r>
      <w:proofErr w:type="spellStart"/>
      <w:r w:rsidRPr="00451231">
        <w:rPr>
          <w:rFonts w:ascii="Times New Roman" w:eastAsia="Times New Roman" w:hAnsi="Times New Roman" w:cs="Times New Roman"/>
          <w:sz w:val="20"/>
          <w:szCs w:val="20"/>
          <w:lang w:eastAsia="en-GB"/>
        </w:rPr>
        <w:t>Stratotype</w:t>
      </w:r>
      <w:proofErr w:type="spellEnd"/>
      <w:r w:rsidRPr="00451231">
        <w:rPr>
          <w:rFonts w:ascii="Times New Roman" w:eastAsia="Times New Roman" w:hAnsi="Times New Roman" w:cs="Times New Roman"/>
          <w:sz w:val="20"/>
          <w:szCs w:val="20"/>
          <w:lang w:eastAsia="en-GB"/>
        </w:rPr>
        <w:t xml:space="preserve"> Section and Point (GSSP) of the Campanian Stage at </w:t>
      </w:r>
      <w:proofErr w:type="spellStart"/>
      <w:r w:rsidRPr="00451231">
        <w:rPr>
          <w:rFonts w:ascii="Times New Roman" w:eastAsia="Times New Roman" w:hAnsi="Times New Roman" w:cs="Times New Roman"/>
          <w:sz w:val="20"/>
          <w:szCs w:val="20"/>
          <w:lang w:eastAsia="en-GB"/>
        </w:rPr>
        <w:t>Bottaccione</w:t>
      </w:r>
      <w:proofErr w:type="spellEnd"/>
      <w:r w:rsidRPr="00451231">
        <w:rPr>
          <w:rFonts w:ascii="Times New Roman" w:eastAsia="Times New Roman" w:hAnsi="Times New Roman" w:cs="Times New Roman"/>
          <w:sz w:val="20"/>
          <w:szCs w:val="20"/>
          <w:lang w:eastAsia="en-GB"/>
        </w:rPr>
        <w:t xml:space="preserve"> (Gubbio, Italy) and its Auxiliary Sections: Seaford Head (UK), </w:t>
      </w:r>
      <w:proofErr w:type="spellStart"/>
      <w:r w:rsidRPr="00451231">
        <w:rPr>
          <w:rFonts w:ascii="Times New Roman" w:eastAsia="Times New Roman" w:hAnsi="Times New Roman" w:cs="Times New Roman"/>
          <w:sz w:val="20"/>
          <w:szCs w:val="20"/>
          <w:lang w:eastAsia="en-GB"/>
        </w:rPr>
        <w:t>Bocieniec</w:t>
      </w:r>
      <w:proofErr w:type="spellEnd"/>
      <w:r w:rsidRPr="00451231">
        <w:rPr>
          <w:rFonts w:ascii="Times New Roman" w:eastAsia="Times New Roman" w:hAnsi="Times New Roman" w:cs="Times New Roman"/>
          <w:sz w:val="20"/>
          <w:szCs w:val="20"/>
          <w:lang w:eastAsia="en-GB"/>
        </w:rPr>
        <w:t xml:space="preserve"> (Poland), </w:t>
      </w:r>
      <w:proofErr w:type="spellStart"/>
      <w:r w:rsidRPr="00451231">
        <w:rPr>
          <w:rFonts w:ascii="Times New Roman" w:eastAsia="Times New Roman" w:hAnsi="Times New Roman" w:cs="Times New Roman"/>
          <w:sz w:val="20"/>
          <w:szCs w:val="20"/>
          <w:lang w:eastAsia="en-GB"/>
        </w:rPr>
        <w:t>Postalm</w:t>
      </w:r>
      <w:proofErr w:type="spellEnd"/>
      <w:r w:rsidRPr="00451231">
        <w:rPr>
          <w:rFonts w:ascii="Times New Roman" w:eastAsia="Times New Roman" w:hAnsi="Times New Roman" w:cs="Times New Roman"/>
          <w:sz w:val="20"/>
          <w:szCs w:val="20"/>
          <w:lang w:eastAsia="en-GB"/>
        </w:rPr>
        <w:t xml:space="preserve"> (Austria), </w:t>
      </w:r>
      <w:r w:rsidRPr="002E0888">
        <w:rPr>
          <w:rFonts w:ascii="Times New Roman" w:eastAsia="Times New Roman" w:hAnsi="Times New Roman" w:cs="Times New Roman"/>
          <w:sz w:val="20"/>
          <w:szCs w:val="20"/>
          <w:lang w:eastAsia="en-GB"/>
        </w:rPr>
        <w:t xml:space="preserve">Smoky Hill, Kansas (USA), </w:t>
      </w:r>
      <w:proofErr w:type="spellStart"/>
      <w:r w:rsidRPr="002E0888">
        <w:rPr>
          <w:rFonts w:ascii="Times New Roman" w:eastAsia="Times New Roman" w:hAnsi="Times New Roman" w:cs="Times New Roman"/>
          <w:sz w:val="20"/>
          <w:szCs w:val="20"/>
          <w:lang w:eastAsia="en-GB"/>
        </w:rPr>
        <w:t>Tepayac</w:t>
      </w:r>
      <w:proofErr w:type="spellEnd"/>
      <w:r w:rsidRPr="002E0888">
        <w:rPr>
          <w:rFonts w:ascii="Times New Roman" w:eastAsia="Times New Roman" w:hAnsi="Times New Roman" w:cs="Times New Roman"/>
          <w:sz w:val="20"/>
          <w:szCs w:val="20"/>
          <w:lang w:eastAsia="en-GB"/>
        </w:rPr>
        <w:t xml:space="preserve"> (Mexico). Episodes</w:t>
      </w:r>
      <w:r w:rsidR="005F4D10" w:rsidRPr="002E0888">
        <w:rPr>
          <w:rFonts w:ascii="Times New Roman" w:eastAsia="Times New Roman" w:hAnsi="Times New Roman" w:cs="Times New Roman"/>
          <w:sz w:val="20"/>
          <w:szCs w:val="20"/>
          <w:lang w:eastAsia="en-GB"/>
        </w:rPr>
        <w:t>, 46, 451–490.</w:t>
      </w:r>
      <w:r w:rsidRPr="002E0888">
        <w:rPr>
          <w:rFonts w:ascii="Times New Roman" w:eastAsia="Times New Roman" w:hAnsi="Times New Roman" w:cs="Times New Roman"/>
          <w:i/>
          <w:iCs/>
          <w:sz w:val="20"/>
          <w:szCs w:val="20"/>
          <w:lang w:eastAsia="en-GB"/>
        </w:rPr>
        <w:t xml:space="preserve"> </w:t>
      </w:r>
    </w:p>
    <w:p w14:paraId="249903C6" w14:textId="77777777" w:rsidR="005B17FE" w:rsidRPr="002E0888" w:rsidRDefault="00A50160" w:rsidP="005B17FE">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E0888">
        <w:rPr>
          <w:rFonts w:ascii="Times New Roman" w:eastAsia="Times New Roman" w:hAnsi="Times New Roman" w:cs="Times New Roman"/>
          <w:sz w:val="20"/>
          <w:szCs w:val="20"/>
          <w:lang w:eastAsia="en-GB"/>
        </w:rPr>
        <w:t xml:space="preserve">Chen, L., Mattioli, E., Da, X., Xu, G., Zhu, Z., Zhang, X., Yi, H., Jiang, S., Yasu, W., Jenkyns, H.C. and Tang, J., 2023. Integrated carbon-isotope and calcareous nannofossil stratigraphy in the Middle Jurassic of Qinghai-Xizang (China). Newsletters on Stratigraphy, </w:t>
      </w:r>
      <w:r w:rsidR="00340463" w:rsidRPr="002E0888">
        <w:rPr>
          <w:rFonts w:ascii="Times New Roman" w:eastAsia="Times New Roman" w:hAnsi="Times New Roman" w:cs="Times New Roman"/>
          <w:sz w:val="20"/>
          <w:szCs w:val="20"/>
          <w:lang w:eastAsia="en-GB"/>
        </w:rPr>
        <w:t>56</w:t>
      </w:r>
      <w:r w:rsidRPr="002E0888">
        <w:rPr>
          <w:rFonts w:ascii="Times New Roman" w:eastAsia="Times New Roman" w:hAnsi="Times New Roman" w:cs="Times New Roman"/>
          <w:sz w:val="20"/>
          <w:szCs w:val="20"/>
          <w:lang w:eastAsia="en-GB"/>
        </w:rPr>
        <w:t>.</w:t>
      </w:r>
      <w:r w:rsidR="00340463" w:rsidRPr="002E0888">
        <w:rPr>
          <w:rFonts w:ascii="Times New Roman" w:eastAsia="Times New Roman" w:hAnsi="Times New Roman" w:cs="Times New Roman"/>
          <w:sz w:val="20"/>
          <w:szCs w:val="20"/>
          <w:lang w:eastAsia="en-GB"/>
        </w:rPr>
        <w:t xml:space="preserve"> 405–421.</w:t>
      </w:r>
    </w:p>
    <w:p w14:paraId="54631B8A" w14:textId="22C38DB0" w:rsidR="00F7489B" w:rsidRPr="002E0888" w:rsidRDefault="00F7489B" w:rsidP="005B17FE">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E0888">
        <w:rPr>
          <w:sz w:val="20"/>
          <w:szCs w:val="20"/>
        </w:rPr>
        <w:t>Han, Z., Hu, X., Newton, R.J., He, T., Mills, B.J., Jenkyns, H.C., Ruhl, M. and Jamieson, R.A., 2023. Spatially heterogenous seawater δ</w:t>
      </w:r>
      <w:r w:rsidRPr="002E0888">
        <w:rPr>
          <w:sz w:val="20"/>
          <w:szCs w:val="20"/>
          <w:vertAlign w:val="superscript"/>
        </w:rPr>
        <w:t>34</w:t>
      </w:r>
      <w:r w:rsidRPr="002E0888">
        <w:rPr>
          <w:sz w:val="20"/>
          <w:szCs w:val="20"/>
        </w:rPr>
        <w:t>S and global cessation of Ca-</w:t>
      </w:r>
      <w:proofErr w:type="spellStart"/>
      <w:r w:rsidRPr="002E0888">
        <w:rPr>
          <w:sz w:val="20"/>
          <w:szCs w:val="20"/>
        </w:rPr>
        <w:t>sulfate</w:t>
      </w:r>
      <w:proofErr w:type="spellEnd"/>
      <w:r w:rsidRPr="002E0888">
        <w:rPr>
          <w:sz w:val="20"/>
          <w:szCs w:val="20"/>
        </w:rPr>
        <w:t xml:space="preserve"> burial during the Toarcian oceanic anoxic event. Earth planet. Sci. Letts, 622, 118404.</w:t>
      </w:r>
    </w:p>
    <w:p w14:paraId="0A2492AD" w14:textId="7A0D672B" w:rsidR="00120748" w:rsidRPr="002E0888" w:rsidRDefault="005B17FE" w:rsidP="00120748">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E0888">
        <w:rPr>
          <w:rFonts w:ascii="Times New Roman" w:eastAsia="Times New Roman" w:hAnsi="Times New Roman" w:cs="Times New Roman"/>
          <w:sz w:val="20"/>
          <w:szCs w:val="20"/>
          <w:lang w:eastAsia="en-GB"/>
        </w:rPr>
        <w:t xml:space="preserve">Hesselbo, S. P., Al-Suwaidi, A., Baker, S. J., Ballabio, G., Belcher, C. M., Bond, A., Boomer, I., Bos, R., Bjerrum, C. J., Bogus, K., Boyle, R., Browning, J. V., Butcher, A. R., Condon, D. J., Copestake, P., Daines, S., Dalby, C., </w:t>
      </w:r>
      <w:proofErr w:type="spellStart"/>
      <w:r w:rsidRPr="002E0888">
        <w:rPr>
          <w:rFonts w:ascii="Times New Roman" w:eastAsia="Times New Roman" w:hAnsi="Times New Roman" w:cs="Times New Roman"/>
          <w:sz w:val="20"/>
          <w:szCs w:val="20"/>
          <w:lang w:eastAsia="en-GB"/>
        </w:rPr>
        <w:t>Damaschke</w:t>
      </w:r>
      <w:proofErr w:type="spellEnd"/>
      <w:r w:rsidRPr="002E0888">
        <w:rPr>
          <w:rFonts w:ascii="Times New Roman" w:eastAsia="Times New Roman" w:hAnsi="Times New Roman" w:cs="Times New Roman"/>
          <w:sz w:val="20"/>
          <w:szCs w:val="20"/>
          <w:lang w:eastAsia="en-GB"/>
        </w:rPr>
        <w:t xml:space="preserve">, M., </w:t>
      </w:r>
      <w:proofErr w:type="spellStart"/>
      <w:r w:rsidRPr="002E0888">
        <w:rPr>
          <w:rFonts w:ascii="Times New Roman" w:eastAsia="Times New Roman" w:hAnsi="Times New Roman" w:cs="Times New Roman"/>
          <w:sz w:val="20"/>
          <w:szCs w:val="20"/>
          <w:lang w:eastAsia="en-GB"/>
        </w:rPr>
        <w:t>Damborenea</w:t>
      </w:r>
      <w:proofErr w:type="spellEnd"/>
      <w:r w:rsidRPr="002E0888">
        <w:rPr>
          <w:rFonts w:ascii="Times New Roman" w:eastAsia="Times New Roman" w:hAnsi="Times New Roman" w:cs="Times New Roman"/>
          <w:sz w:val="20"/>
          <w:szCs w:val="20"/>
          <w:lang w:eastAsia="en-GB"/>
        </w:rPr>
        <w:t xml:space="preserve">, S. E., Deconinck, J.-F., Dickson, A. J., Fendley, I. M., Fox, C. P., </w:t>
      </w:r>
      <w:proofErr w:type="spellStart"/>
      <w:r w:rsidRPr="002E0888">
        <w:rPr>
          <w:rFonts w:ascii="Times New Roman" w:eastAsia="Times New Roman" w:hAnsi="Times New Roman" w:cs="Times New Roman"/>
          <w:sz w:val="20"/>
          <w:szCs w:val="20"/>
          <w:lang w:eastAsia="en-GB"/>
        </w:rPr>
        <w:t>Fraguas</w:t>
      </w:r>
      <w:proofErr w:type="spellEnd"/>
      <w:r w:rsidRPr="002E0888">
        <w:rPr>
          <w:rFonts w:ascii="Times New Roman" w:eastAsia="Times New Roman" w:hAnsi="Times New Roman" w:cs="Times New Roman"/>
          <w:sz w:val="20"/>
          <w:szCs w:val="20"/>
          <w:lang w:eastAsia="en-GB"/>
        </w:rPr>
        <w:t xml:space="preserve">, A., Frieling, J., Gibson, T. A., He, T., Hickey, K., </w:t>
      </w:r>
      <w:proofErr w:type="spellStart"/>
      <w:r w:rsidRPr="002E0888">
        <w:rPr>
          <w:rFonts w:ascii="Times New Roman" w:eastAsia="Times New Roman" w:hAnsi="Times New Roman" w:cs="Times New Roman"/>
          <w:sz w:val="20"/>
          <w:szCs w:val="20"/>
          <w:lang w:eastAsia="en-GB"/>
        </w:rPr>
        <w:t>Hinnov</w:t>
      </w:r>
      <w:proofErr w:type="spellEnd"/>
      <w:r w:rsidRPr="002E0888">
        <w:rPr>
          <w:rFonts w:ascii="Times New Roman" w:eastAsia="Times New Roman" w:hAnsi="Times New Roman" w:cs="Times New Roman"/>
          <w:sz w:val="20"/>
          <w:szCs w:val="20"/>
          <w:lang w:eastAsia="en-GB"/>
        </w:rPr>
        <w:t xml:space="preserve">, L. A., </w:t>
      </w:r>
      <w:proofErr w:type="spellStart"/>
      <w:r w:rsidRPr="002E0888">
        <w:rPr>
          <w:rFonts w:ascii="Times New Roman" w:eastAsia="Times New Roman" w:hAnsi="Times New Roman" w:cs="Times New Roman"/>
          <w:sz w:val="20"/>
          <w:szCs w:val="20"/>
          <w:lang w:eastAsia="en-GB"/>
        </w:rPr>
        <w:t>Hollaar</w:t>
      </w:r>
      <w:proofErr w:type="spellEnd"/>
      <w:r w:rsidRPr="002E0888">
        <w:rPr>
          <w:rFonts w:ascii="Times New Roman" w:eastAsia="Times New Roman" w:hAnsi="Times New Roman" w:cs="Times New Roman"/>
          <w:sz w:val="20"/>
          <w:szCs w:val="20"/>
          <w:lang w:eastAsia="en-GB"/>
        </w:rPr>
        <w:t xml:space="preserve">, T. P., Huang, C., Hudson, A. J. L., Jenkyns, H. C., </w:t>
      </w:r>
      <w:proofErr w:type="spellStart"/>
      <w:r w:rsidRPr="002E0888">
        <w:rPr>
          <w:rFonts w:ascii="Times New Roman" w:eastAsia="Times New Roman" w:hAnsi="Times New Roman" w:cs="Times New Roman"/>
          <w:sz w:val="20"/>
          <w:szCs w:val="20"/>
          <w:lang w:eastAsia="en-GB"/>
        </w:rPr>
        <w:t>Idiz</w:t>
      </w:r>
      <w:proofErr w:type="spellEnd"/>
      <w:r w:rsidRPr="002E0888">
        <w:rPr>
          <w:rFonts w:ascii="Times New Roman" w:eastAsia="Times New Roman" w:hAnsi="Times New Roman" w:cs="Times New Roman"/>
          <w:sz w:val="20"/>
          <w:szCs w:val="20"/>
          <w:lang w:eastAsia="en-GB"/>
        </w:rPr>
        <w:t xml:space="preserve">, E., Jiang, M., Krijgsman, W., Korte, C., Leng, M. J., Lenton, T. M., Leu, K., Little, C. T. S., </w:t>
      </w:r>
      <w:proofErr w:type="spellStart"/>
      <w:r w:rsidRPr="002E0888">
        <w:rPr>
          <w:rFonts w:ascii="Times New Roman" w:eastAsia="Times New Roman" w:hAnsi="Times New Roman" w:cs="Times New Roman"/>
          <w:sz w:val="20"/>
          <w:szCs w:val="20"/>
          <w:lang w:eastAsia="en-GB"/>
        </w:rPr>
        <w:t>MacNiocaill</w:t>
      </w:r>
      <w:proofErr w:type="spellEnd"/>
      <w:r w:rsidRPr="002E0888">
        <w:rPr>
          <w:rFonts w:ascii="Times New Roman" w:eastAsia="Times New Roman" w:hAnsi="Times New Roman" w:cs="Times New Roman"/>
          <w:sz w:val="20"/>
          <w:szCs w:val="20"/>
          <w:lang w:eastAsia="en-GB"/>
        </w:rPr>
        <w:t xml:space="preserve">, C., </w:t>
      </w:r>
      <w:proofErr w:type="spellStart"/>
      <w:r w:rsidRPr="002E0888">
        <w:rPr>
          <w:rFonts w:ascii="Times New Roman" w:eastAsia="Times New Roman" w:hAnsi="Times New Roman" w:cs="Times New Roman"/>
          <w:sz w:val="20"/>
          <w:szCs w:val="20"/>
          <w:lang w:eastAsia="en-GB"/>
        </w:rPr>
        <w:t>Manceñido</w:t>
      </w:r>
      <w:proofErr w:type="spellEnd"/>
      <w:r w:rsidRPr="002E0888">
        <w:rPr>
          <w:rFonts w:ascii="Times New Roman" w:eastAsia="Times New Roman" w:hAnsi="Times New Roman" w:cs="Times New Roman"/>
          <w:sz w:val="20"/>
          <w:szCs w:val="20"/>
          <w:lang w:eastAsia="en-GB"/>
        </w:rPr>
        <w:t xml:space="preserve">, M. O., Mather, T. A., Mattioli, E., Miller, K. G., Newton, R. J., Page, K. N., Pálfy, J., Pieńkowski, G., Porter, R. J., Poulton, S. W., Riccardi, A. C., Riding, J. B., Roper, A., Ruhl, M., Silva, R. L., Storm, M. S., Suan, G., Szűcs, D., Thibault, N., Uchman, A., Stanley, J. N., Ullmann, C. V., van de </w:t>
      </w:r>
      <w:proofErr w:type="spellStart"/>
      <w:r w:rsidRPr="002E0888">
        <w:rPr>
          <w:rFonts w:ascii="Times New Roman" w:eastAsia="Times New Roman" w:hAnsi="Times New Roman" w:cs="Times New Roman"/>
          <w:sz w:val="20"/>
          <w:szCs w:val="20"/>
          <w:lang w:eastAsia="en-GB"/>
        </w:rPr>
        <w:t>Schootbrugge</w:t>
      </w:r>
      <w:proofErr w:type="spellEnd"/>
      <w:r w:rsidRPr="002E0888">
        <w:rPr>
          <w:rFonts w:ascii="Times New Roman" w:eastAsia="Times New Roman" w:hAnsi="Times New Roman" w:cs="Times New Roman"/>
          <w:sz w:val="20"/>
          <w:szCs w:val="20"/>
          <w:lang w:eastAsia="en-GB"/>
        </w:rPr>
        <w:t xml:space="preserve">, B., Vickers, M. L., Wadas, S., Whiteside, J. H., Wignall, P. B., </w:t>
      </w:r>
      <w:proofErr w:type="spellStart"/>
      <w:r w:rsidRPr="002E0888">
        <w:rPr>
          <w:rFonts w:ascii="Times New Roman" w:eastAsia="Times New Roman" w:hAnsi="Times New Roman" w:cs="Times New Roman"/>
          <w:sz w:val="20"/>
          <w:szCs w:val="20"/>
          <w:lang w:eastAsia="en-GB"/>
        </w:rPr>
        <w:t>Wonik</w:t>
      </w:r>
      <w:proofErr w:type="spellEnd"/>
      <w:r w:rsidRPr="002E0888">
        <w:rPr>
          <w:rFonts w:ascii="Times New Roman" w:eastAsia="Times New Roman" w:hAnsi="Times New Roman" w:cs="Times New Roman"/>
          <w:sz w:val="20"/>
          <w:szCs w:val="20"/>
          <w:lang w:eastAsia="en-GB"/>
        </w:rPr>
        <w:t xml:space="preserve">, T., Xu, W., </w:t>
      </w:r>
      <w:proofErr w:type="spellStart"/>
      <w:r w:rsidRPr="002E0888">
        <w:rPr>
          <w:rFonts w:ascii="Times New Roman" w:eastAsia="Times New Roman" w:hAnsi="Times New Roman" w:cs="Times New Roman"/>
          <w:sz w:val="20"/>
          <w:szCs w:val="20"/>
          <w:lang w:eastAsia="en-GB"/>
        </w:rPr>
        <w:t>Zeeden</w:t>
      </w:r>
      <w:proofErr w:type="spellEnd"/>
      <w:r w:rsidRPr="002E0888">
        <w:rPr>
          <w:rFonts w:ascii="Times New Roman" w:eastAsia="Times New Roman" w:hAnsi="Times New Roman" w:cs="Times New Roman"/>
          <w:sz w:val="20"/>
          <w:szCs w:val="20"/>
          <w:lang w:eastAsia="en-GB"/>
        </w:rPr>
        <w:t>, C., and Zhao, K.</w:t>
      </w:r>
      <w:r w:rsidR="0086569A">
        <w:rPr>
          <w:rFonts w:ascii="Times New Roman" w:eastAsia="Times New Roman" w:hAnsi="Times New Roman" w:cs="Times New Roman"/>
          <w:sz w:val="20"/>
          <w:szCs w:val="20"/>
          <w:lang w:eastAsia="en-GB"/>
        </w:rPr>
        <w:t>, 2023.</w:t>
      </w:r>
      <w:r w:rsidRPr="002E0888">
        <w:rPr>
          <w:rFonts w:ascii="Times New Roman" w:eastAsia="Times New Roman" w:hAnsi="Times New Roman" w:cs="Times New Roman"/>
          <w:sz w:val="20"/>
          <w:szCs w:val="20"/>
          <w:lang w:eastAsia="en-GB"/>
        </w:rPr>
        <w:t xml:space="preserve"> Initial results of coring at Prees, Cheshire Basin, UK (ICDP JET project): towards an integrated stratigraphy, timescale, and Earth system understanding for the Early Jurassic, Scientific Drilling., 32, 1</w:t>
      </w:r>
      <w:r w:rsidR="00250943" w:rsidRPr="002E0888">
        <w:rPr>
          <w:rFonts w:ascii="Times New Roman" w:eastAsia="Times New Roman" w:hAnsi="Times New Roman" w:cs="Times New Roman"/>
          <w:sz w:val="20"/>
          <w:szCs w:val="20"/>
          <w:lang w:eastAsia="en-GB"/>
        </w:rPr>
        <w:t>–</w:t>
      </w:r>
      <w:r w:rsidRPr="002E0888">
        <w:rPr>
          <w:rFonts w:ascii="Times New Roman" w:eastAsia="Times New Roman" w:hAnsi="Times New Roman" w:cs="Times New Roman"/>
          <w:sz w:val="20"/>
          <w:szCs w:val="20"/>
          <w:lang w:eastAsia="en-GB"/>
        </w:rPr>
        <w:t>25</w:t>
      </w:r>
      <w:r w:rsidR="009C5B4A" w:rsidRPr="002E0888">
        <w:rPr>
          <w:rFonts w:ascii="Times New Roman" w:eastAsia="Times New Roman" w:hAnsi="Times New Roman" w:cs="Times New Roman"/>
          <w:sz w:val="20"/>
          <w:szCs w:val="20"/>
          <w:lang w:eastAsia="en-GB"/>
        </w:rPr>
        <w:t>.</w:t>
      </w:r>
    </w:p>
    <w:p w14:paraId="7D68C16F" w14:textId="77777777" w:rsidR="002E0888" w:rsidRPr="002E0888" w:rsidRDefault="00120748" w:rsidP="002E0888">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E0888">
        <w:rPr>
          <w:rFonts w:ascii="Times New Roman" w:eastAsia="Times New Roman" w:hAnsi="Times New Roman" w:cs="Times New Roman"/>
          <w:sz w:val="20"/>
          <w:szCs w:val="20"/>
          <w:lang w:eastAsia="en-GB"/>
        </w:rPr>
        <w:t xml:space="preserve">Gambacorta, G., </w:t>
      </w:r>
      <w:proofErr w:type="spellStart"/>
      <w:r w:rsidRPr="002E0888">
        <w:rPr>
          <w:rFonts w:ascii="Times New Roman" w:eastAsia="Times New Roman" w:hAnsi="Times New Roman" w:cs="Times New Roman"/>
          <w:sz w:val="20"/>
          <w:szCs w:val="20"/>
          <w:lang w:eastAsia="en-GB"/>
        </w:rPr>
        <w:t>Brumsack</w:t>
      </w:r>
      <w:proofErr w:type="spellEnd"/>
      <w:r w:rsidRPr="002E0888">
        <w:rPr>
          <w:rFonts w:ascii="Times New Roman" w:eastAsia="Times New Roman" w:hAnsi="Times New Roman" w:cs="Times New Roman"/>
          <w:sz w:val="20"/>
          <w:szCs w:val="20"/>
          <w:lang w:eastAsia="en-GB"/>
        </w:rPr>
        <w:t>, H.J., Jenkyns, H.C. and Erba, E., 2024. The early Toarcian Oceanic Anoxic Event (Jenkyns Event) in the Alpine-Mediterranean Tethys, north African margin, and north European epicontinental seaway. Earth-Sci</w:t>
      </w:r>
      <w:r w:rsidR="00C66864" w:rsidRPr="002E0888">
        <w:rPr>
          <w:rFonts w:ascii="Times New Roman" w:eastAsia="Times New Roman" w:hAnsi="Times New Roman" w:cs="Times New Roman"/>
          <w:sz w:val="20"/>
          <w:szCs w:val="20"/>
          <w:lang w:eastAsia="en-GB"/>
        </w:rPr>
        <w:t xml:space="preserve">. </w:t>
      </w:r>
      <w:r w:rsidRPr="002E0888">
        <w:rPr>
          <w:rFonts w:ascii="Times New Roman" w:eastAsia="Times New Roman" w:hAnsi="Times New Roman" w:cs="Times New Roman"/>
          <w:sz w:val="20"/>
          <w:szCs w:val="20"/>
          <w:lang w:eastAsia="en-GB"/>
        </w:rPr>
        <w:t>Reviews, 248, 104636.</w:t>
      </w:r>
    </w:p>
    <w:p w14:paraId="2ADCBDBF" w14:textId="3ADAF7FF" w:rsidR="002E0888" w:rsidRPr="002E0888" w:rsidRDefault="002E0888" w:rsidP="002E0888">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E0888">
        <w:rPr>
          <w:rFonts w:ascii="Times New Roman" w:eastAsia="Times New Roman" w:hAnsi="Times New Roman" w:cs="Times New Roman"/>
          <w:sz w:val="20"/>
          <w:szCs w:val="20"/>
          <w:lang w:eastAsia="en-GB"/>
        </w:rPr>
        <w:t>Frieling, J., Mather, T.A., Fendley, I.M., Jenkyns, H.C., Zhao, Z., Dahl, T.W., Bergquist, B.A., Cheng, K., Nielsen, A.T. and Dickson, A.J., 2024. No evidence for a volcanic trigger for late Cambrian carbon-cycle perturbations. Geology, 52, .12–16.</w:t>
      </w:r>
    </w:p>
    <w:p w14:paraId="4E5FA6DB" w14:textId="77777777" w:rsidR="00604360" w:rsidRDefault="00232361" w:rsidP="00604360">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232361">
        <w:rPr>
          <w:rFonts w:ascii="Times New Roman" w:eastAsia="Times New Roman" w:hAnsi="Times New Roman" w:cs="Times New Roman"/>
          <w:sz w:val="20"/>
          <w:szCs w:val="20"/>
          <w:lang w:eastAsia="en-GB"/>
        </w:rPr>
        <w:t xml:space="preserve">Fendley, I.M., Frieling, J., Mather, T.A., Ruhl, M., Hesselbo, S.P. and Jenkyns, H.C., 2024. Early Jurassic large igneous province carbon emissions constrained by sedimentary mercury. Nature </w:t>
      </w:r>
      <w:proofErr w:type="spellStart"/>
      <w:r w:rsidRPr="00232361">
        <w:rPr>
          <w:rFonts w:ascii="Times New Roman" w:eastAsia="Times New Roman" w:hAnsi="Times New Roman" w:cs="Times New Roman"/>
          <w:sz w:val="20"/>
          <w:szCs w:val="20"/>
          <w:lang w:eastAsia="en-GB"/>
        </w:rPr>
        <w:t>Geosci</w:t>
      </w:r>
      <w:proofErr w:type="spellEnd"/>
      <w:r w:rsidRPr="00232361">
        <w:rPr>
          <w:rFonts w:ascii="Times New Roman" w:eastAsia="Times New Roman" w:hAnsi="Times New Roman" w:cs="Times New Roman"/>
          <w:sz w:val="20"/>
          <w:szCs w:val="20"/>
          <w:lang w:eastAsia="en-GB"/>
        </w:rPr>
        <w:t>., 17. 241–248.</w:t>
      </w:r>
    </w:p>
    <w:p w14:paraId="53264478" w14:textId="4E01BD94" w:rsidR="006E6AD2" w:rsidRPr="00953467" w:rsidRDefault="00AC29AF" w:rsidP="006E6AD2">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604360">
        <w:rPr>
          <w:rFonts w:ascii="Times New Roman" w:eastAsia="Times New Roman" w:hAnsi="Times New Roman" w:cs="Times New Roman"/>
          <w:sz w:val="20"/>
          <w:szCs w:val="20"/>
          <w:lang w:eastAsia="en-GB"/>
        </w:rPr>
        <w:t xml:space="preserve">Lucas, J.R., </w:t>
      </w:r>
      <w:proofErr w:type="spellStart"/>
      <w:r w:rsidRPr="00604360">
        <w:rPr>
          <w:rFonts w:ascii="Times New Roman" w:eastAsia="Times New Roman" w:hAnsi="Times New Roman" w:cs="Times New Roman"/>
          <w:sz w:val="20"/>
          <w:szCs w:val="20"/>
          <w:lang w:eastAsia="en-GB"/>
        </w:rPr>
        <w:t>Batenburg</w:t>
      </w:r>
      <w:proofErr w:type="spellEnd"/>
      <w:r w:rsidRPr="00604360">
        <w:rPr>
          <w:rFonts w:ascii="Times New Roman" w:eastAsia="Times New Roman" w:hAnsi="Times New Roman" w:cs="Times New Roman"/>
          <w:sz w:val="20"/>
          <w:szCs w:val="20"/>
          <w:lang w:eastAsia="en-GB"/>
        </w:rPr>
        <w:t>, S.J., Hillegonds, D.J., Mabry, J.C., Jenkyns, H.C., Ballentine, C.J. and Robinson, S.A., 2024. Helium‐isotope constraints on palaeoceanographic change and sedimentation rates during precession cycles (Cenomanian Scaglia Bianca Formation, central Italy). Sedimentology</w:t>
      </w:r>
      <w:r w:rsidR="00014145">
        <w:rPr>
          <w:rFonts w:ascii="Times New Roman" w:eastAsia="Times New Roman" w:hAnsi="Times New Roman" w:cs="Times New Roman"/>
          <w:sz w:val="20"/>
          <w:szCs w:val="20"/>
          <w:lang w:eastAsia="en-GB"/>
        </w:rPr>
        <w:t>, 71,</w:t>
      </w:r>
      <w:r w:rsidR="00014145">
        <w:rPr>
          <w:rFonts w:ascii="Times New Roman" w:eastAsia="Times New Roman" w:hAnsi="Times New Roman" w:cs="Times New Roman"/>
          <w:lang w:eastAsia="en-GB"/>
        </w:rPr>
        <w:t xml:space="preserve"> 1805–1921.</w:t>
      </w:r>
    </w:p>
    <w:p w14:paraId="7D53E9DF" w14:textId="2328952D" w:rsidR="00953467" w:rsidRDefault="00953467" w:rsidP="006E6AD2">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953467">
        <w:rPr>
          <w:rFonts w:ascii="Times New Roman" w:eastAsia="Times New Roman" w:hAnsi="Times New Roman" w:cs="Times New Roman"/>
          <w:sz w:val="20"/>
          <w:szCs w:val="20"/>
          <w:lang w:eastAsia="en-GB"/>
        </w:rPr>
        <w:t xml:space="preserve">Gangl, S.K., Stirling, C.H., Moy, C.M., Jenkyns, H.C., Crampton, J.S. and Porcelli, D., 2024. Redox-sensitive metals and δ238U in red and grey shales: Exploring a new archive for </w:t>
      </w:r>
      <w:proofErr w:type="spellStart"/>
      <w:r w:rsidRPr="00953467">
        <w:rPr>
          <w:rFonts w:ascii="Times New Roman" w:eastAsia="Times New Roman" w:hAnsi="Times New Roman" w:cs="Times New Roman"/>
          <w:sz w:val="20"/>
          <w:szCs w:val="20"/>
          <w:lang w:eastAsia="en-GB"/>
        </w:rPr>
        <w:t>palaeo</w:t>
      </w:r>
      <w:proofErr w:type="spellEnd"/>
      <w:r w:rsidRPr="00953467">
        <w:rPr>
          <w:rFonts w:ascii="Times New Roman" w:eastAsia="Times New Roman" w:hAnsi="Times New Roman" w:cs="Times New Roman"/>
          <w:sz w:val="20"/>
          <w:szCs w:val="20"/>
          <w:lang w:eastAsia="en-GB"/>
        </w:rPr>
        <w:t>-redox studies. Chem. Geol., 670, 22436.</w:t>
      </w:r>
    </w:p>
    <w:p w14:paraId="795573CF" w14:textId="35CABDD2" w:rsidR="001A02AC" w:rsidRPr="001A02AC" w:rsidRDefault="006E6AD2" w:rsidP="001A02AC">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6E6AD2">
        <w:rPr>
          <w:rFonts w:ascii="Times New Roman" w:eastAsia="Times New Roman" w:hAnsi="Times New Roman" w:cs="Times New Roman"/>
          <w:sz w:val="20"/>
          <w:szCs w:val="20"/>
          <w:lang w:eastAsia="en-GB"/>
        </w:rPr>
        <w:lastRenderedPageBreak/>
        <w:t>Meng, F., Han, Z., Hu, X., Jenkyns, H.C., Zhang, B., Chen, X. and Hou, M., 2024. Siderite from the Tibetan Himalaya: Evidence for a low sulphate ocean during Oceanic Anoxic Event 1a (Early Aptian). Sedimentology</w:t>
      </w:r>
      <w:r w:rsidR="001A02AC">
        <w:rPr>
          <w:rFonts w:ascii="Times New Roman" w:eastAsia="Times New Roman" w:hAnsi="Times New Roman" w:cs="Times New Roman"/>
          <w:lang w:eastAsia="en-GB"/>
        </w:rPr>
        <w:t>, i</w:t>
      </w:r>
      <w:r>
        <w:rPr>
          <w:rFonts w:ascii="Times New Roman" w:eastAsia="Times New Roman" w:hAnsi="Times New Roman" w:cs="Times New Roman"/>
          <w:lang w:eastAsia="en-GB"/>
        </w:rPr>
        <w:t>n press.</w:t>
      </w:r>
    </w:p>
    <w:p w14:paraId="6D741347" w14:textId="75D33005" w:rsidR="00283620" w:rsidRPr="006E6AD2" w:rsidRDefault="001A02AC" w:rsidP="006E6AD2">
      <w:pPr>
        <w:numPr>
          <w:ilvl w:val="0"/>
          <w:numId w:val="1"/>
        </w:numPr>
        <w:spacing w:before="100" w:beforeAutospacing="1" w:after="100" w:afterAutospacing="1"/>
        <w:rPr>
          <w:rFonts w:ascii="Times New Roman" w:eastAsia="Times New Roman" w:hAnsi="Times New Roman" w:cs="Times New Roman"/>
          <w:sz w:val="20"/>
          <w:szCs w:val="20"/>
          <w:lang w:eastAsia="en-GB"/>
        </w:rPr>
      </w:pPr>
      <w:r w:rsidRPr="001A02AC">
        <w:rPr>
          <w:rFonts w:ascii="Times New Roman" w:eastAsia="Times New Roman" w:hAnsi="Times New Roman" w:cs="Times New Roman"/>
          <w:sz w:val="20"/>
          <w:szCs w:val="20"/>
          <w:lang w:eastAsia="en-GB"/>
        </w:rPr>
        <w:t xml:space="preserve">Storm, M.S., Hesselbo, S.P., Jenkyns, H.C., Ruhl, M., Al-Suwaidi, A.H., Percival, L.M., Mather, T.A., </w:t>
      </w:r>
      <w:proofErr w:type="spellStart"/>
      <w:r w:rsidRPr="001A02AC">
        <w:rPr>
          <w:rFonts w:ascii="Times New Roman" w:eastAsia="Times New Roman" w:hAnsi="Times New Roman" w:cs="Times New Roman"/>
          <w:sz w:val="20"/>
          <w:szCs w:val="20"/>
          <w:lang w:eastAsia="en-GB"/>
        </w:rPr>
        <w:t>Damborenea</w:t>
      </w:r>
      <w:proofErr w:type="spellEnd"/>
      <w:r w:rsidRPr="001A02AC">
        <w:rPr>
          <w:rFonts w:ascii="Times New Roman" w:eastAsia="Times New Roman" w:hAnsi="Times New Roman" w:cs="Times New Roman"/>
          <w:sz w:val="20"/>
          <w:szCs w:val="20"/>
          <w:lang w:eastAsia="en-GB"/>
        </w:rPr>
        <w:t xml:space="preserve">, S.E., </w:t>
      </w:r>
      <w:proofErr w:type="spellStart"/>
      <w:r w:rsidRPr="001A02AC">
        <w:rPr>
          <w:rFonts w:ascii="Times New Roman" w:eastAsia="Times New Roman" w:hAnsi="Times New Roman" w:cs="Times New Roman"/>
          <w:sz w:val="20"/>
          <w:szCs w:val="20"/>
          <w:lang w:eastAsia="en-GB"/>
        </w:rPr>
        <w:t>Manceñido</w:t>
      </w:r>
      <w:proofErr w:type="spellEnd"/>
      <w:r w:rsidRPr="001A02AC">
        <w:rPr>
          <w:rFonts w:ascii="Times New Roman" w:eastAsia="Times New Roman" w:hAnsi="Times New Roman" w:cs="Times New Roman"/>
          <w:sz w:val="20"/>
          <w:szCs w:val="20"/>
          <w:lang w:eastAsia="en-GB"/>
        </w:rPr>
        <w:t>, M.O. and Riccardi, A.C., 2024. Integrated stratigraphy of Pliensbachian and Toarcian strata from the northern Neuquén Basin, Argentina. Newsletters on Stratigraphy</w:t>
      </w:r>
      <w:r>
        <w:rPr>
          <w:rFonts w:ascii="Times New Roman" w:eastAsia="Times New Roman" w:hAnsi="Times New Roman" w:cs="Times New Roman"/>
          <w:sz w:val="20"/>
          <w:szCs w:val="20"/>
          <w:lang w:eastAsia="en-GB"/>
        </w:rPr>
        <w:t>, in press.</w:t>
      </w:r>
    </w:p>
    <w:sectPr w:rsidR="00283620" w:rsidRPr="006E6AD2" w:rsidSect="002D5698">
      <w:pgSz w:w="12240" w:h="15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cademy Engraved LET">
    <w:altName w:val="Colonna MT"/>
    <w:charset w:val="00"/>
    <w:family w:val="auto"/>
    <w:pitch w:val="variable"/>
    <w:sig w:usb0="8000007F" w:usb1="4000000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00040B"/>
    <w:multiLevelType w:val="multilevel"/>
    <w:tmpl w:val="7FB848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D2E3156"/>
    <w:multiLevelType w:val="multilevel"/>
    <w:tmpl w:val="F1B41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8F21BC"/>
    <w:multiLevelType w:val="multilevel"/>
    <w:tmpl w:val="BBECF1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87358F"/>
    <w:multiLevelType w:val="multilevel"/>
    <w:tmpl w:val="00284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D2775AA"/>
    <w:multiLevelType w:val="multilevel"/>
    <w:tmpl w:val="862010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7206235C"/>
    <w:multiLevelType w:val="multilevel"/>
    <w:tmpl w:val="86201006"/>
    <w:lvl w:ilvl="0">
      <w:start w:val="1"/>
      <w:numFmt w:val="decimal"/>
      <w:lvlText w:val="%1."/>
      <w:lvlJc w:val="left"/>
      <w:pPr>
        <w:tabs>
          <w:tab w:val="num" w:pos="1777"/>
        </w:tabs>
        <w:ind w:left="1777"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9930465">
    <w:abstractNumId w:val="5"/>
  </w:num>
  <w:num w:numId="2" w16cid:durableId="223951907">
    <w:abstractNumId w:val="2"/>
  </w:num>
  <w:num w:numId="3" w16cid:durableId="699550158">
    <w:abstractNumId w:val="4"/>
  </w:num>
  <w:num w:numId="4" w16cid:durableId="659969743">
    <w:abstractNumId w:val="3"/>
  </w:num>
  <w:num w:numId="5" w16cid:durableId="881131575">
    <w:abstractNumId w:val="0"/>
  </w:num>
  <w:num w:numId="6" w16cid:durableId="350179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defaultTabStop w:val="720"/>
  <w:hyphenationZone w:val="283"/>
  <w:displayHorizontalDrawingGridEvery w:val="0"/>
  <w:displayVerticalDrawingGridEvery w:val="0"/>
  <w:doNotUseMarginsForDrawingGridOrigin/>
  <w:noPunctuationKerning/>
  <w:characterSpacingControl w:val="doNotCompress"/>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7301"/>
    <w:rsid w:val="00014145"/>
    <w:rsid w:val="00057917"/>
    <w:rsid w:val="000637FA"/>
    <w:rsid w:val="000705DD"/>
    <w:rsid w:val="000752AC"/>
    <w:rsid w:val="000E7728"/>
    <w:rsid w:val="00101AD2"/>
    <w:rsid w:val="00120748"/>
    <w:rsid w:val="001340B4"/>
    <w:rsid w:val="001A02AC"/>
    <w:rsid w:val="001B0640"/>
    <w:rsid w:val="001C61B2"/>
    <w:rsid w:val="00204299"/>
    <w:rsid w:val="00232361"/>
    <w:rsid w:val="00250943"/>
    <w:rsid w:val="00276A3C"/>
    <w:rsid w:val="00283620"/>
    <w:rsid w:val="00297A6A"/>
    <w:rsid w:val="002A5F57"/>
    <w:rsid w:val="002D5698"/>
    <w:rsid w:val="002E0888"/>
    <w:rsid w:val="00313608"/>
    <w:rsid w:val="00340463"/>
    <w:rsid w:val="00351382"/>
    <w:rsid w:val="00445160"/>
    <w:rsid w:val="00451231"/>
    <w:rsid w:val="00460BF8"/>
    <w:rsid w:val="0048743D"/>
    <w:rsid w:val="004A47E1"/>
    <w:rsid w:val="004B18DB"/>
    <w:rsid w:val="004B43F0"/>
    <w:rsid w:val="00527301"/>
    <w:rsid w:val="005417C1"/>
    <w:rsid w:val="00580A1F"/>
    <w:rsid w:val="00584789"/>
    <w:rsid w:val="005B142B"/>
    <w:rsid w:val="005B17FE"/>
    <w:rsid w:val="005C2062"/>
    <w:rsid w:val="005D7EFF"/>
    <w:rsid w:val="005F4D10"/>
    <w:rsid w:val="00604360"/>
    <w:rsid w:val="0061703C"/>
    <w:rsid w:val="006268A6"/>
    <w:rsid w:val="0063183A"/>
    <w:rsid w:val="0064141E"/>
    <w:rsid w:val="006441D9"/>
    <w:rsid w:val="00655F35"/>
    <w:rsid w:val="00661140"/>
    <w:rsid w:val="00697D50"/>
    <w:rsid w:val="00697DC2"/>
    <w:rsid w:val="006C69BE"/>
    <w:rsid w:val="006E6AD2"/>
    <w:rsid w:val="006E6AD5"/>
    <w:rsid w:val="0074211B"/>
    <w:rsid w:val="00744963"/>
    <w:rsid w:val="00755911"/>
    <w:rsid w:val="00777839"/>
    <w:rsid w:val="007D1376"/>
    <w:rsid w:val="007D4553"/>
    <w:rsid w:val="00837CCE"/>
    <w:rsid w:val="0086569A"/>
    <w:rsid w:val="00873D3B"/>
    <w:rsid w:val="00953467"/>
    <w:rsid w:val="00992D86"/>
    <w:rsid w:val="009B62AE"/>
    <w:rsid w:val="009C5B4A"/>
    <w:rsid w:val="009F18EE"/>
    <w:rsid w:val="00A249CA"/>
    <w:rsid w:val="00A50160"/>
    <w:rsid w:val="00A723C7"/>
    <w:rsid w:val="00A766E4"/>
    <w:rsid w:val="00AC29AF"/>
    <w:rsid w:val="00AF02FB"/>
    <w:rsid w:val="00B16CED"/>
    <w:rsid w:val="00B61221"/>
    <w:rsid w:val="00BA0D17"/>
    <w:rsid w:val="00BA4B9D"/>
    <w:rsid w:val="00BF5A1B"/>
    <w:rsid w:val="00C31A19"/>
    <w:rsid w:val="00C66864"/>
    <w:rsid w:val="00CF6F08"/>
    <w:rsid w:val="00D9279F"/>
    <w:rsid w:val="00DD4471"/>
    <w:rsid w:val="00DF0F91"/>
    <w:rsid w:val="00DF3938"/>
    <w:rsid w:val="00E13D7A"/>
    <w:rsid w:val="00E2486C"/>
    <w:rsid w:val="00E61EFA"/>
    <w:rsid w:val="00E809E7"/>
    <w:rsid w:val="00EB324D"/>
    <w:rsid w:val="00EB3501"/>
    <w:rsid w:val="00F650E1"/>
    <w:rsid w:val="00F70050"/>
    <w:rsid w:val="00F7489B"/>
    <w:rsid w:val="00F80893"/>
    <w:rsid w:val="00FE1B44"/>
    <w:rsid w:val="00FF35E5"/>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429B5C2D"/>
  <w15:docId w15:val="{90EF830D-78ED-3843-8290-62ADE2447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3">
    <w:name w:val="heading 3"/>
    <w:basedOn w:val="Normale"/>
    <w:link w:val="Titolo3Carattere"/>
    <w:uiPriority w:val="9"/>
    <w:qFormat/>
    <w:rsid w:val="00527301"/>
    <w:pPr>
      <w:spacing w:before="100" w:beforeAutospacing="1" w:after="100" w:afterAutospacing="1"/>
      <w:outlineLvl w:val="2"/>
    </w:pPr>
    <w:rPr>
      <w:rFonts w:ascii="Times New Roman" w:hAnsi="Times New Roman" w:cs="Times New Roman"/>
      <w:b/>
      <w:bCs/>
      <w:sz w:val="27"/>
      <w:szCs w:val="27"/>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766E4"/>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A766E4"/>
    <w:rPr>
      <w:rFonts w:ascii="Lucida Grande" w:hAnsi="Lucida Grande" w:cs="Lucida Grande"/>
      <w:sz w:val="18"/>
      <w:szCs w:val="18"/>
    </w:rPr>
  </w:style>
  <w:style w:type="character" w:customStyle="1" w:styleId="Titolo3Carattere">
    <w:name w:val="Titolo 3 Carattere"/>
    <w:basedOn w:val="Carpredefinitoparagrafo"/>
    <w:link w:val="Titolo3"/>
    <w:uiPriority w:val="9"/>
    <w:rsid w:val="00527301"/>
    <w:rPr>
      <w:rFonts w:ascii="Times New Roman" w:hAnsi="Times New Roman" w:cs="Times New Roman"/>
      <w:b/>
      <w:bCs/>
      <w:sz w:val="27"/>
      <w:szCs w:val="27"/>
      <w:lang w:eastAsia="en-US"/>
    </w:rPr>
  </w:style>
  <w:style w:type="character" w:styleId="Enfasicorsivo">
    <w:name w:val="Emphasis"/>
    <w:basedOn w:val="Carpredefinitoparagrafo"/>
    <w:uiPriority w:val="20"/>
    <w:qFormat/>
    <w:rsid w:val="00527301"/>
    <w:rPr>
      <w:i/>
      <w:iCs/>
    </w:rPr>
  </w:style>
  <w:style w:type="paragraph" w:styleId="NormaleWeb">
    <w:name w:val="Normal (Web)"/>
    <w:basedOn w:val="Normale"/>
    <w:uiPriority w:val="99"/>
    <w:semiHidden/>
    <w:unhideWhenUsed/>
    <w:rsid w:val="00527301"/>
    <w:pPr>
      <w:spacing w:before="100" w:beforeAutospacing="1" w:after="100" w:afterAutospacing="1"/>
    </w:pPr>
    <w:rPr>
      <w:rFonts w:ascii="Times New Roman" w:hAnsi="Times New Roman" w:cs="Times New Roman"/>
      <w:sz w:val="20"/>
      <w:szCs w:val="20"/>
      <w:lang w:eastAsia="en-US"/>
    </w:rPr>
  </w:style>
  <w:style w:type="character" w:styleId="Collegamentoipertestuale">
    <w:name w:val="Hyperlink"/>
    <w:basedOn w:val="Carpredefinitoparagrafo"/>
    <w:uiPriority w:val="99"/>
    <w:semiHidden/>
    <w:unhideWhenUsed/>
    <w:rsid w:val="00527301"/>
    <w:rPr>
      <w:color w:val="0000FF"/>
      <w:u w:val="single"/>
    </w:rPr>
  </w:style>
  <w:style w:type="paragraph" w:customStyle="1" w:styleId="contact-method-text">
    <w:name w:val="contact-method-text"/>
    <w:basedOn w:val="Normale"/>
    <w:rsid w:val="00527301"/>
    <w:pPr>
      <w:spacing w:before="100" w:beforeAutospacing="1" w:after="100" w:afterAutospacing="1"/>
    </w:pPr>
    <w:rPr>
      <w:rFonts w:ascii="Times New Roman" w:hAnsi="Times New Roman" w:cs="Times New Roman"/>
      <w:sz w:val="20"/>
      <w:szCs w:val="20"/>
      <w:lang w:eastAsia="en-US"/>
    </w:rPr>
  </w:style>
  <w:style w:type="paragraph" w:styleId="Paragrafoelenco">
    <w:name w:val="List Paragraph"/>
    <w:basedOn w:val="Normale"/>
    <w:uiPriority w:val="34"/>
    <w:qFormat/>
    <w:rsid w:val="00C31A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92792">
      <w:bodyDiv w:val="1"/>
      <w:marLeft w:val="0"/>
      <w:marRight w:val="0"/>
      <w:marTop w:val="0"/>
      <w:marBottom w:val="0"/>
      <w:divBdr>
        <w:top w:val="none" w:sz="0" w:space="0" w:color="auto"/>
        <w:left w:val="none" w:sz="0" w:space="0" w:color="auto"/>
        <w:bottom w:val="none" w:sz="0" w:space="0" w:color="auto"/>
        <w:right w:val="none" w:sz="0" w:space="0" w:color="auto"/>
      </w:divBdr>
      <w:divsChild>
        <w:div w:id="561135140">
          <w:marLeft w:val="0"/>
          <w:marRight w:val="0"/>
          <w:marTop w:val="0"/>
          <w:marBottom w:val="0"/>
          <w:divBdr>
            <w:top w:val="none" w:sz="0" w:space="0" w:color="auto"/>
            <w:left w:val="none" w:sz="0" w:space="0" w:color="auto"/>
            <w:bottom w:val="none" w:sz="0" w:space="0" w:color="auto"/>
            <w:right w:val="none" w:sz="0" w:space="0" w:color="auto"/>
          </w:divBdr>
        </w:div>
      </w:divsChild>
    </w:div>
    <w:div w:id="94836324">
      <w:bodyDiv w:val="1"/>
      <w:marLeft w:val="0"/>
      <w:marRight w:val="0"/>
      <w:marTop w:val="0"/>
      <w:marBottom w:val="0"/>
      <w:divBdr>
        <w:top w:val="none" w:sz="0" w:space="0" w:color="auto"/>
        <w:left w:val="none" w:sz="0" w:space="0" w:color="auto"/>
        <w:bottom w:val="none" w:sz="0" w:space="0" w:color="auto"/>
        <w:right w:val="none" w:sz="0" w:space="0" w:color="auto"/>
      </w:divBdr>
      <w:divsChild>
        <w:div w:id="1628898174">
          <w:marLeft w:val="0"/>
          <w:marRight w:val="0"/>
          <w:marTop w:val="0"/>
          <w:marBottom w:val="0"/>
          <w:divBdr>
            <w:top w:val="none" w:sz="0" w:space="0" w:color="auto"/>
            <w:left w:val="none" w:sz="0" w:space="0" w:color="auto"/>
            <w:bottom w:val="none" w:sz="0" w:space="0" w:color="auto"/>
            <w:right w:val="none" w:sz="0" w:space="0" w:color="auto"/>
          </w:divBdr>
        </w:div>
      </w:divsChild>
    </w:div>
    <w:div w:id="279533984">
      <w:bodyDiv w:val="1"/>
      <w:marLeft w:val="0"/>
      <w:marRight w:val="0"/>
      <w:marTop w:val="0"/>
      <w:marBottom w:val="0"/>
      <w:divBdr>
        <w:top w:val="none" w:sz="0" w:space="0" w:color="auto"/>
        <w:left w:val="none" w:sz="0" w:space="0" w:color="auto"/>
        <w:bottom w:val="none" w:sz="0" w:space="0" w:color="auto"/>
        <w:right w:val="none" w:sz="0" w:space="0" w:color="auto"/>
      </w:divBdr>
      <w:divsChild>
        <w:div w:id="1323851449">
          <w:marLeft w:val="0"/>
          <w:marRight w:val="0"/>
          <w:marTop w:val="0"/>
          <w:marBottom w:val="0"/>
          <w:divBdr>
            <w:top w:val="none" w:sz="0" w:space="0" w:color="auto"/>
            <w:left w:val="none" w:sz="0" w:space="0" w:color="auto"/>
            <w:bottom w:val="none" w:sz="0" w:space="0" w:color="auto"/>
            <w:right w:val="none" w:sz="0" w:space="0" w:color="auto"/>
          </w:divBdr>
        </w:div>
      </w:divsChild>
    </w:div>
    <w:div w:id="475413986">
      <w:bodyDiv w:val="1"/>
      <w:marLeft w:val="0"/>
      <w:marRight w:val="0"/>
      <w:marTop w:val="0"/>
      <w:marBottom w:val="0"/>
      <w:divBdr>
        <w:top w:val="none" w:sz="0" w:space="0" w:color="auto"/>
        <w:left w:val="none" w:sz="0" w:space="0" w:color="auto"/>
        <w:bottom w:val="none" w:sz="0" w:space="0" w:color="auto"/>
        <w:right w:val="none" w:sz="0" w:space="0" w:color="auto"/>
      </w:divBdr>
      <w:divsChild>
        <w:div w:id="259721007">
          <w:marLeft w:val="0"/>
          <w:marRight w:val="0"/>
          <w:marTop w:val="0"/>
          <w:marBottom w:val="0"/>
          <w:divBdr>
            <w:top w:val="none" w:sz="0" w:space="0" w:color="auto"/>
            <w:left w:val="none" w:sz="0" w:space="0" w:color="auto"/>
            <w:bottom w:val="none" w:sz="0" w:space="0" w:color="auto"/>
            <w:right w:val="none" w:sz="0" w:space="0" w:color="auto"/>
          </w:divBdr>
        </w:div>
      </w:divsChild>
    </w:div>
    <w:div w:id="483397745">
      <w:bodyDiv w:val="1"/>
      <w:marLeft w:val="0"/>
      <w:marRight w:val="0"/>
      <w:marTop w:val="0"/>
      <w:marBottom w:val="0"/>
      <w:divBdr>
        <w:top w:val="none" w:sz="0" w:space="0" w:color="auto"/>
        <w:left w:val="none" w:sz="0" w:space="0" w:color="auto"/>
        <w:bottom w:val="none" w:sz="0" w:space="0" w:color="auto"/>
        <w:right w:val="none" w:sz="0" w:space="0" w:color="auto"/>
      </w:divBdr>
      <w:divsChild>
        <w:div w:id="512379042">
          <w:marLeft w:val="0"/>
          <w:marRight w:val="0"/>
          <w:marTop w:val="0"/>
          <w:marBottom w:val="0"/>
          <w:divBdr>
            <w:top w:val="none" w:sz="0" w:space="0" w:color="auto"/>
            <w:left w:val="none" w:sz="0" w:space="0" w:color="auto"/>
            <w:bottom w:val="none" w:sz="0" w:space="0" w:color="auto"/>
            <w:right w:val="none" w:sz="0" w:space="0" w:color="auto"/>
          </w:divBdr>
        </w:div>
      </w:divsChild>
    </w:div>
    <w:div w:id="523710131">
      <w:bodyDiv w:val="1"/>
      <w:marLeft w:val="0"/>
      <w:marRight w:val="0"/>
      <w:marTop w:val="0"/>
      <w:marBottom w:val="0"/>
      <w:divBdr>
        <w:top w:val="none" w:sz="0" w:space="0" w:color="auto"/>
        <w:left w:val="none" w:sz="0" w:space="0" w:color="auto"/>
        <w:bottom w:val="none" w:sz="0" w:space="0" w:color="auto"/>
        <w:right w:val="none" w:sz="0" w:space="0" w:color="auto"/>
      </w:divBdr>
      <w:divsChild>
        <w:div w:id="1732002581">
          <w:marLeft w:val="0"/>
          <w:marRight w:val="0"/>
          <w:marTop w:val="0"/>
          <w:marBottom w:val="0"/>
          <w:divBdr>
            <w:top w:val="none" w:sz="0" w:space="0" w:color="auto"/>
            <w:left w:val="none" w:sz="0" w:space="0" w:color="auto"/>
            <w:bottom w:val="none" w:sz="0" w:space="0" w:color="auto"/>
            <w:right w:val="none" w:sz="0" w:space="0" w:color="auto"/>
          </w:divBdr>
        </w:div>
      </w:divsChild>
    </w:div>
    <w:div w:id="588925442">
      <w:bodyDiv w:val="1"/>
      <w:marLeft w:val="0"/>
      <w:marRight w:val="0"/>
      <w:marTop w:val="0"/>
      <w:marBottom w:val="0"/>
      <w:divBdr>
        <w:top w:val="none" w:sz="0" w:space="0" w:color="auto"/>
        <w:left w:val="none" w:sz="0" w:space="0" w:color="auto"/>
        <w:bottom w:val="none" w:sz="0" w:space="0" w:color="auto"/>
        <w:right w:val="none" w:sz="0" w:space="0" w:color="auto"/>
      </w:divBdr>
      <w:divsChild>
        <w:div w:id="1486120551">
          <w:marLeft w:val="0"/>
          <w:marRight w:val="0"/>
          <w:marTop w:val="0"/>
          <w:marBottom w:val="0"/>
          <w:divBdr>
            <w:top w:val="none" w:sz="0" w:space="0" w:color="auto"/>
            <w:left w:val="none" w:sz="0" w:space="0" w:color="auto"/>
            <w:bottom w:val="none" w:sz="0" w:space="0" w:color="auto"/>
            <w:right w:val="none" w:sz="0" w:space="0" w:color="auto"/>
          </w:divBdr>
        </w:div>
      </w:divsChild>
    </w:div>
    <w:div w:id="745227879">
      <w:bodyDiv w:val="1"/>
      <w:marLeft w:val="0"/>
      <w:marRight w:val="0"/>
      <w:marTop w:val="0"/>
      <w:marBottom w:val="0"/>
      <w:divBdr>
        <w:top w:val="none" w:sz="0" w:space="0" w:color="auto"/>
        <w:left w:val="none" w:sz="0" w:space="0" w:color="auto"/>
        <w:bottom w:val="none" w:sz="0" w:space="0" w:color="auto"/>
        <w:right w:val="none" w:sz="0" w:space="0" w:color="auto"/>
      </w:divBdr>
      <w:divsChild>
        <w:div w:id="1865707692">
          <w:marLeft w:val="0"/>
          <w:marRight w:val="0"/>
          <w:marTop w:val="0"/>
          <w:marBottom w:val="0"/>
          <w:divBdr>
            <w:top w:val="none" w:sz="0" w:space="0" w:color="auto"/>
            <w:left w:val="none" w:sz="0" w:space="0" w:color="auto"/>
            <w:bottom w:val="none" w:sz="0" w:space="0" w:color="auto"/>
            <w:right w:val="none" w:sz="0" w:space="0" w:color="auto"/>
          </w:divBdr>
        </w:div>
      </w:divsChild>
    </w:div>
    <w:div w:id="785926219">
      <w:bodyDiv w:val="1"/>
      <w:marLeft w:val="0"/>
      <w:marRight w:val="0"/>
      <w:marTop w:val="0"/>
      <w:marBottom w:val="0"/>
      <w:divBdr>
        <w:top w:val="none" w:sz="0" w:space="0" w:color="auto"/>
        <w:left w:val="none" w:sz="0" w:space="0" w:color="auto"/>
        <w:bottom w:val="none" w:sz="0" w:space="0" w:color="auto"/>
        <w:right w:val="none" w:sz="0" w:space="0" w:color="auto"/>
      </w:divBdr>
      <w:divsChild>
        <w:div w:id="117571805">
          <w:marLeft w:val="0"/>
          <w:marRight w:val="0"/>
          <w:marTop w:val="0"/>
          <w:marBottom w:val="0"/>
          <w:divBdr>
            <w:top w:val="none" w:sz="0" w:space="0" w:color="auto"/>
            <w:left w:val="none" w:sz="0" w:space="0" w:color="auto"/>
            <w:bottom w:val="none" w:sz="0" w:space="0" w:color="auto"/>
            <w:right w:val="none" w:sz="0" w:space="0" w:color="auto"/>
          </w:divBdr>
        </w:div>
      </w:divsChild>
    </w:div>
    <w:div w:id="945503899">
      <w:bodyDiv w:val="1"/>
      <w:marLeft w:val="0"/>
      <w:marRight w:val="0"/>
      <w:marTop w:val="0"/>
      <w:marBottom w:val="0"/>
      <w:divBdr>
        <w:top w:val="none" w:sz="0" w:space="0" w:color="auto"/>
        <w:left w:val="none" w:sz="0" w:space="0" w:color="auto"/>
        <w:bottom w:val="none" w:sz="0" w:space="0" w:color="auto"/>
        <w:right w:val="none" w:sz="0" w:space="0" w:color="auto"/>
      </w:divBdr>
    </w:div>
    <w:div w:id="1000547545">
      <w:bodyDiv w:val="1"/>
      <w:marLeft w:val="0"/>
      <w:marRight w:val="0"/>
      <w:marTop w:val="0"/>
      <w:marBottom w:val="0"/>
      <w:divBdr>
        <w:top w:val="none" w:sz="0" w:space="0" w:color="auto"/>
        <w:left w:val="none" w:sz="0" w:space="0" w:color="auto"/>
        <w:bottom w:val="none" w:sz="0" w:space="0" w:color="auto"/>
        <w:right w:val="none" w:sz="0" w:space="0" w:color="auto"/>
      </w:divBdr>
      <w:divsChild>
        <w:div w:id="1685129068">
          <w:marLeft w:val="0"/>
          <w:marRight w:val="0"/>
          <w:marTop w:val="0"/>
          <w:marBottom w:val="0"/>
          <w:divBdr>
            <w:top w:val="none" w:sz="0" w:space="0" w:color="auto"/>
            <w:left w:val="none" w:sz="0" w:space="0" w:color="auto"/>
            <w:bottom w:val="none" w:sz="0" w:space="0" w:color="auto"/>
            <w:right w:val="none" w:sz="0" w:space="0" w:color="auto"/>
          </w:divBdr>
        </w:div>
      </w:divsChild>
    </w:div>
    <w:div w:id="1208952019">
      <w:bodyDiv w:val="1"/>
      <w:marLeft w:val="0"/>
      <w:marRight w:val="0"/>
      <w:marTop w:val="0"/>
      <w:marBottom w:val="0"/>
      <w:divBdr>
        <w:top w:val="none" w:sz="0" w:space="0" w:color="auto"/>
        <w:left w:val="none" w:sz="0" w:space="0" w:color="auto"/>
        <w:bottom w:val="none" w:sz="0" w:space="0" w:color="auto"/>
        <w:right w:val="none" w:sz="0" w:space="0" w:color="auto"/>
      </w:divBdr>
      <w:divsChild>
        <w:div w:id="229661028">
          <w:marLeft w:val="0"/>
          <w:marRight w:val="0"/>
          <w:marTop w:val="0"/>
          <w:marBottom w:val="0"/>
          <w:divBdr>
            <w:top w:val="none" w:sz="0" w:space="0" w:color="auto"/>
            <w:left w:val="none" w:sz="0" w:space="0" w:color="auto"/>
            <w:bottom w:val="none" w:sz="0" w:space="0" w:color="auto"/>
            <w:right w:val="none" w:sz="0" w:space="0" w:color="auto"/>
          </w:divBdr>
          <w:divsChild>
            <w:div w:id="1856966337">
              <w:marLeft w:val="0"/>
              <w:marRight w:val="0"/>
              <w:marTop w:val="0"/>
              <w:marBottom w:val="0"/>
              <w:divBdr>
                <w:top w:val="none" w:sz="0" w:space="0" w:color="auto"/>
                <w:left w:val="none" w:sz="0" w:space="0" w:color="auto"/>
                <w:bottom w:val="none" w:sz="0" w:space="0" w:color="auto"/>
                <w:right w:val="none" w:sz="0" w:space="0" w:color="auto"/>
              </w:divBdr>
              <w:divsChild>
                <w:div w:id="30808168">
                  <w:marLeft w:val="0"/>
                  <w:marRight w:val="0"/>
                  <w:marTop w:val="0"/>
                  <w:marBottom w:val="0"/>
                  <w:divBdr>
                    <w:top w:val="none" w:sz="0" w:space="0" w:color="auto"/>
                    <w:left w:val="none" w:sz="0" w:space="0" w:color="auto"/>
                    <w:bottom w:val="none" w:sz="0" w:space="0" w:color="auto"/>
                    <w:right w:val="none" w:sz="0" w:space="0" w:color="auto"/>
                  </w:divBdr>
                  <w:divsChild>
                    <w:div w:id="1159148801">
                      <w:marLeft w:val="0"/>
                      <w:marRight w:val="0"/>
                      <w:marTop w:val="0"/>
                      <w:marBottom w:val="0"/>
                      <w:divBdr>
                        <w:top w:val="none" w:sz="0" w:space="0" w:color="auto"/>
                        <w:left w:val="none" w:sz="0" w:space="0" w:color="auto"/>
                        <w:bottom w:val="none" w:sz="0" w:space="0" w:color="auto"/>
                        <w:right w:val="none" w:sz="0" w:space="0" w:color="auto"/>
                      </w:divBdr>
                      <w:divsChild>
                        <w:div w:id="1150442854">
                          <w:marLeft w:val="0"/>
                          <w:marRight w:val="0"/>
                          <w:marTop w:val="0"/>
                          <w:marBottom w:val="0"/>
                          <w:divBdr>
                            <w:top w:val="none" w:sz="0" w:space="0" w:color="auto"/>
                            <w:left w:val="none" w:sz="0" w:space="0" w:color="auto"/>
                            <w:bottom w:val="none" w:sz="0" w:space="0" w:color="auto"/>
                            <w:right w:val="none" w:sz="0" w:space="0" w:color="auto"/>
                          </w:divBdr>
                          <w:divsChild>
                            <w:div w:id="726950680">
                              <w:marLeft w:val="0"/>
                              <w:marRight w:val="0"/>
                              <w:marTop w:val="0"/>
                              <w:marBottom w:val="0"/>
                              <w:divBdr>
                                <w:top w:val="none" w:sz="0" w:space="0" w:color="auto"/>
                                <w:left w:val="none" w:sz="0" w:space="0" w:color="auto"/>
                                <w:bottom w:val="none" w:sz="0" w:space="0" w:color="auto"/>
                                <w:right w:val="none" w:sz="0" w:space="0" w:color="auto"/>
                              </w:divBdr>
                              <w:divsChild>
                                <w:div w:id="201598890">
                                  <w:marLeft w:val="0"/>
                                  <w:marRight w:val="0"/>
                                  <w:marTop w:val="0"/>
                                  <w:marBottom w:val="0"/>
                                  <w:divBdr>
                                    <w:top w:val="none" w:sz="0" w:space="0" w:color="auto"/>
                                    <w:left w:val="none" w:sz="0" w:space="0" w:color="auto"/>
                                    <w:bottom w:val="none" w:sz="0" w:space="0" w:color="auto"/>
                                    <w:right w:val="none" w:sz="0" w:space="0" w:color="auto"/>
                                  </w:divBdr>
                                  <w:divsChild>
                                    <w:div w:id="1631325929">
                                      <w:marLeft w:val="0"/>
                                      <w:marRight w:val="0"/>
                                      <w:marTop w:val="0"/>
                                      <w:marBottom w:val="0"/>
                                      <w:divBdr>
                                        <w:top w:val="none" w:sz="0" w:space="0" w:color="auto"/>
                                        <w:left w:val="none" w:sz="0" w:space="0" w:color="auto"/>
                                        <w:bottom w:val="none" w:sz="0" w:space="0" w:color="auto"/>
                                        <w:right w:val="none" w:sz="0" w:space="0" w:color="auto"/>
                                      </w:divBdr>
                                      <w:divsChild>
                                        <w:div w:id="2132632062">
                                          <w:marLeft w:val="0"/>
                                          <w:marRight w:val="0"/>
                                          <w:marTop w:val="0"/>
                                          <w:marBottom w:val="0"/>
                                          <w:divBdr>
                                            <w:top w:val="none" w:sz="0" w:space="0" w:color="auto"/>
                                            <w:left w:val="none" w:sz="0" w:space="0" w:color="auto"/>
                                            <w:bottom w:val="none" w:sz="0" w:space="0" w:color="auto"/>
                                            <w:right w:val="none" w:sz="0" w:space="0" w:color="auto"/>
                                          </w:divBdr>
                                        </w:div>
                                        <w:div w:id="1820413913">
                                          <w:marLeft w:val="0"/>
                                          <w:marRight w:val="0"/>
                                          <w:marTop w:val="0"/>
                                          <w:marBottom w:val="0"/>
                                          <w:divBdr>
                                            <w:top w:val="none" w:sz="0" w:space="0" w:color="auto"/>
                                            <w:left w:val="none" w:sz="0" w:space="0" w:color="auto"/>
                                            <w:bottom w:val="none" w:sz="0" w:space="0" w:color="auto"/>
                                            <w:right w:val="none" w:sz="0" w:space="0" w:color="auto"/>
                                          </w:divBdr>
                                        </w:div>
                                        <w:div w:id="1507094121">
                                          <w:marLeft w:val="0"/>
                                          <w:marRight w:val="0"/>
                                          <w:marTop w:val="0"/>
                                          <w:marBottom w:val="0"/>
                                          <w:divBdr>
                                            <w:top w:val="none" w:sz="0" w:space="0" w:color="auto"/>
                                            <w:left w:val="none" w:sz="0" w:space="0" w:color="auto"/>
                                            <w:bottom w:val="none" w:sz="0" w:space="0" w:color="auto"/>
                                            <w:right w:val="none" w:sz="0" w:space="0" w:color="auto"/>
                                          </w:divBdr>
                                        </w:div>
                                        <w:div w:id="1754080931">
                                          <w:marLeft w:val="0"/>
                                          <w:marRight w:val="0"/>
                                          <w:marTop w:val="0"/>
                                          <w:marBottom w:val="0"/>
                                          <w:divBdr>
                                            <w:top w:val="none" w:sz="0" w:space="0" w:color="auto"/>
                                            <w:left w:val="none" w:sz="0" w:space="0" w:color="auto"/>
                                            <w:bottom w:val="none" w:sz="0" w:space="0" w:color="auto"/>
                                            <w:right w:val="none" w:sz="0" w:space="0" w:color="auto"/>
                                          </w:divBdr>
                                        </w:div>
                                        <w:div w:id="1557860760">
                                          <w:marLeft w:val="0"/>
                                          <w:marRight w:val="0"/>
                                          <w:marTop w:val="0"/>
                                          <w:marBottom w:val="0"/>
                                          <w:divBdr>
                                            <w:top w:val="none" w:sz="0" w:space="0" w:color="auto"/>
                                            <w:left w:val="none" w:sz="0" w:space="0" w:color="auto"/>
                                            <w:bottom w:val="none" w:sz="0" w:space="0" w:color="auto"/>
                                            <w:right w:val="none" w:sz="0" w:space="0" w:color="auto"/>
                                          </w:divBdr>
                                        </w:div>
                                        <w:div w:id="43800273">
                                          <w:marLeft w:val="0"/>
                                          <w:marRight w:val="0"/>
                                          <w:marTop w:val="0"/>
                                          <w:marBottom w:val="0"/>
                                          <w:divBdr>
                                            <w:top w:val="none" w:sz="0" w:space="0" w:color="auto"/>
                                            <w:left w:val="none" w:sz="0" w:space="0" w:color="auto"/>
                                            <w:bottom w:val="none" w:sz="0" w:space="0" w:color="auto"/>
                                            <w:right w:val="none" w:sz="0" w:space="0" w:color="auto"/>
                                          </w:divBdr>
                                        </w:div>
                                        <w:div w:id="506797799">
                                          <w:marLeft w:val="0"/>
                                          <w:marRight w:val="0"/>
                                          <w:marTop w:val="0"/>
                                          <w:marBottom w:val="0"/>
                                          <w:divBdr>
                                            <w:top w:val="none" w:sz="0" w:space="0" w:color="auto"/>
                                            <w:left w:val="none" w:sz="0" w:space="0" w:color="auto"/>
                                            <w:bottom w:val="none" w:sz="0" w:space="0" w:color="auto"/>
                                            <w:right w:val="none" w:sz="0" w:space="0" w:color="auto"/>
                                          </w:divBdr>
                                          <w:divsChild>
                                            <w:div w:id="849564735">
                                              <w:marLeft w:val="0"/>
                                              <w:marRight w:val="0"/>
                                              <w:marTop w:val="0"/>
                                              <w:marBottom w:val="0"/>
                                              <w:divBdr>
                                                <w:top w:val="none" w:sz="0" w:space="0" w:color="auto"/>
                                                <w:left w:val="none" w:sz="0" w:space="0" w:color="auto"/>
                                                <w:bottom w:val="none" w:sz="0" w:space="0" w:color="auto"/>
                                                <w:right w:val="none" w:sz="0" w:space="0" w:color="auto"/>
                                              </w:divBdr>
                                            </w:div>
                                          </w:divsChild>
                                        </w:div>
                                        <w:div w:id="66193850">
                                          <w:marLeft w:val="0"/>
                                          <w:marRight w:val="0"/>
                                          <w:marTop w:val="0"/>
                                          <w:marBottom w:val="0"/>
                                          <w:divBdr>
                                            <w:top w:val="none" w:sz="0" w:space="0" w:color="auto"/>
                                            <w:left w:val="none" w:sz="0" w:space="0" w:color="auto"/>
                                            <w:bottom w:val="none" w:sz="0" w:space="0" w:color="auto"/>
                                            <w:right w:val="none" w:sz="0" w:space="0" w:color="auto"/>
                                          </w:divBdr>
                                        </w:div>
                                        <w:div w:id="848175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6255205">
          <w:marLeft w:val="0"/>
          <w:marRight w:val="0"/>
          <w:marTop w:val="0"/>
          <w:marBottom w:val="0"/>
          <w:divBdr>
            <w:top w:val="none" w:sz="0" w:space="0" w:color="auto"/>
            <w:left w:val="none" w:sz="0" w:space="0" w:color="auto"/>
            <w:bottom w:val="none" w:sz="0" w:space="0" w:color="auto"/>
            <w:right w:val="none" w:sz="0" w:space="0" w:color="auto"/>
          </w:divBdr>
          <w:divsChild>
            <w:div w:id="1358193335">
              <w:marLeft w:val="0"/>
              <w:marRight w:val="0"/>
              <w:marTop w:val="0"/>
              <w:marBottom w:val="0"/>
              <w:divBdr>
                <w:top w:val="none" w:sz="0" w:space="0" w:color="auto"/>
                <w:left w:val="none" w:sz="0" w:space="0" w:color="auto"/>
                <w:bottom w:val="none" w:sz="0" w:space="0" w:color="auto"/>
                <w:right w:val="none" w:sz="0" w:space="0" w:color="auto"/>
              </w:divBdr>
              <w:divsChild>
                <w:div w:id="470756707">
                  <w:marLeft w:val="0"/>
                  <w:marRight w:val="0"/>
                  <w:marTop w:val="0"/>
                  <w:marBottom w:val="0"/>
                  <w:divBdr>
                    <w:top w:val="none" w:sz="0" w:space="0" w:color="auto"/>
                    <w:left w:val="none" w:sz="0" w:space="0" w:color="auto"/>
                    <w:bottom w:val="none" w:sz="0" w:space="0" w:color="auto"/>
                    <w:right w:val="none" w:sz="0" w:space="0" w:color="auto"/>
                  </w:divBdr>
                  <w:divsChild>
                    <w:div w:id="399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14994">
          <w:marLeft w:val="0"/>
          <w:marRight w:val="0"/>
          <w:marTop w:val="0"/>
          <w:marBottom w:val="0"/>
          <w:divBdr>
            <w:top w:val="none" w:sz="0" w:space="0" w:color="auto"/>
            <w:left w:val="none" w:sz="0" w:space="0" w:color="auto"/>
            <w:bottom w:val="none" w:sz="0" w:space="0" w:color="auto"/>
            <w:right w:val="none" w:sz="0" w:space="0" w:color="auto"/>
          </w:divBdr>
          <w:divsChild>
            <w:div w:id="1753313074">
              <w:marLeft w:val="0"/>
              <w:marRight w:val="0"/>
              <w:marTop w:val="0"/>
              <w:marBottom w:val="0"/>
              <w:divBdr>
                <w:top w:val="none" w:sz="0" w:space="0" w:color="auto"/>
                <w:left w:val="none" w:sz="0" w:space="0" w:color="auto"/>
                <w:bottom w:val="none" w:sz="0" w:space="0" w:color="auto"/>
                <w:right w:val="none" w:sz="0" w:space="0" w:color="auto"/>
              </w:divBdr>
              <w:divsChild>
                <w:div w:id="556361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484964">
          <w:marLeft w:val="0"/>
          <w:marRight w:val="0"/>
          <w:marTop w:val="0"/>
          <w:marBottom w:val="0"/>
          <w:divBdr>
            <w:top w:val="none" w:sz="0" w:space="0" w:color="auto"/>
            <w:left w:val="none" w:sz="0" w:space="0" w:color="auto"/>
            <w:bottom w:val="none" w:sz="0" w:space="0" w:color="auto"/>
            <w:right w:val="none" w:sz="0" w:space="0" w:color="auto"/>
          </w:divBdr>
          <w:divsChild>
            <w:div w:id="428038786">
              <w:marLeft w:val="0"/>
              <w:marRight w:val="0"/>
              <w:marTop w:val="0"/>
              <w:marBottom w:val="0"/>
              <w:divBdr>
                <w:top w:val="none" w:sz="0" w:space="0" w:color="auto"/>
                <w:left w:val="none" w:sz="0" w:space="0" w:color="auto"/>
                <w:bottom w:val="none" w:sz="0" w:space="0" w:color="auto"/>
                <w:right w:val="none" w:sz="0" w:space="0" w:color="auto"/>
              </w:divBdr>
              <w:divsChild>
                <w:div w:id="710879679">
                  <w:marLeft w:val="0"/>
                  <w:marRight w:val="0"/>
                  <w:marTop w:val="0"/>
                  <w:marBottom w:val="0"/>
                  <w:divBdr>
                    <w:top w:val="none" w:sz="0" w:space="0" w:color="auto"/>
                    <w:left w:val="none" w:sz="0" w:space="0" w:color="auto"/>
                    <w:bottom w:val="none" w:sz="0" w:space="0" w:color="auto"/>
                    <w:right w:val="none" w:sz="0" w:space="0" w:color="auto"/>
                  </w:divBdr>
                  <w:divsChild>
                    <w:div w:id="1957978166">
                      <w:marLeft w:val="0"/>
                      <w:marRight w:val="0"/>
                      <w:marTop w:val="0"/>
                      <w:marBottom w:val="0"/>
                      <w:divBdr>
                        <w:top w:val="none" w:sz="0" w:space="0" w:color="auto"/>
                        <w:left w:val="none" w:sz="0" w:space="0" w:color="auto"/>
                        <w:bottom w:val="none" w:sz="0" w:space="0" w:color="auto"/>
                        <w:right w:val="none" w:sz="0" w:space="0" w:color="auto"/>
                      </w:divBdr>
                    </w:div>
                    <w:div w:id="916138203">
                      <w:marLeft w:val="0"/>
                      <w:marRight w:val="0"/>
                      <w:marTop w:val="0"/>
                      <w:marBottom w:val="0"/>
                      <w:divBdr>
                        <w:top w:val="none" w:sz="0" w:space="0" w:color="auto"/>
                        <w:left w:val="none" w:sz="0" w:space="0" w:color="auto"/>
                        <w:bottom w:val="none" w:sz="0" w:space="0" w:color="auto"/>
                        <w:right w:val="none" w:sz="0" w:space="0" w:color="auto"/>
                      </w:divBdr>
                      <w:divsChild>
                        <w:div w:id="1634630516">
                          <w:marLeft w:val="0"/>
                          <w:marRight w:val="0"/>
                          <w:marTop w:val="0"/>
                          <w:marBottom w:val="0"/>
                          <w:divBdr>
                            <w:top w:val="none" w:sz="0" w:space="0" w:color="auto"/>
                            <w:left w:val="none" w:sz="0" w:space="0" w:color="auto"/>
                            <w:bottom w:val="none" w:sz="0" w:space="0" w:color="auto"/>
                            <w:right w:val="none" w:sz="0" w:space="0" w:color="auto"/>
                          </w:divBdr>
                          <w:divsChild>
                            <w:div w:id="337804966">
                              <w:marLeft w:val="0"/>
                              <w:marRight w:val="0"/>
                              <w:marTop w:val="0"/>
                              <w:marBottom w:val="0"/>
                              <w:divBdr>
                                <w:top w:val="none" w:sz="0" w:space="0" w:color="auto"/>
                                <w:left w:val="none" w:sz="0" w:space="0" w:color="auto"/>
                                <w:bottom w:val="none" w:sz="0" w:space="0" w:color="auto"/>
                                <w:right w:val="none" w:sz="0" w:space="0" w:color="auto"/>
                              </w:divBdr>
                            </w:div>
                            <w:div w:id="1443067352">
                              <w:marLeft w:val="0"/>
                              <w:marRight w:val="0"/>
                              <w:marTop w:val="0"/>
                              <w:marBottom w:val="0"/>
                              <w:divBdr>
                                <w:top w:val="none" w:sz="0" w:space="0" w:color="auto"/>
                                <w:left w:val="none" w:sz="0" w:space="0" w:color="auto"/>
                                <w:bottom w:val="none" w:sz="0" w:space="0" w:color="auto"/>
                                <w:right w:val="none" w:sz="0" w:space="0" w:color="auto"/>
                              </w:divBdr>
                            </w:div>
                            <w:div w:id="200632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04383">
                      <w:marLeft w:val="0"/>
                      <w:marRight w:val="0"/>
                      <w:marTop w:val="0"/>
                      <w:marBottom w:val="0"/>
                      <w:divBdr>
                        <w:top w:val="none" w:sz="0" w:space="0" w:color="auto"/>
                        <w:left w:val="none" w:sz="0" w:space="0" w:color="auto"/>
                        <w:bottom w:val="none" w:sz="0" w:space="0" w:color="auto"/>
                        <w:right w:val="none" w:sz="0" w:space="0" w:color="auto"/>
                      </w:divBdr>
                      <w:divsChild>
                        <w:div w:id="1089429664">
                          <w:marLeft w:val="0"/>
                          <w:marRight w:val="0"/>
                          <w:marTop w:val="0"/>
                          <w:marBottom w:val="0"/>
                          <w:divBdr>
                            <w:top w:val="none" w:sz="0" w:space="0" w:color="auto"/>
                            <w:left w:val="none" w:sz="0" w:space="0" w:color="auto"/>
                            <w:bottom w:val="none" w:sz="0" w:space="0" w:color="auto"/>
                            <w:right w:val="none" w:sz="0" w:space="0" w:color="auto"/>
                          </w:divBdr>
                          <w:divsChild>
                            <w:div w:id="1604222302">
                              <w:marLeft w:val="0"/>
                              <w:marRight w:val="0"/>
                              <w:marTop w:val="0"/>
                              <w:marBottom w:val="0"/>
                              <w:divBdr>
                                <w:top w:val="none" w:sz="0" w:space="0" w:color="auto"/>
                                <w:left w:val="none" w:sz="0" w:space="0" w:color="auto"/>
                                <w:bottom w:val="none" w:sz="0" w:space="0" w:color="auto"/>
                                <w:right w:val="none" w:sz="0" w:space="0" w:color="auto"/>
                              </w:divBdr>
                            </w:div>
                            <w:div w:id="91628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649407">
      <w:bodyDiv w:val="1"/>
      <w:marLeft w:val="0"/>
      <w:marRight w:val="0"/>
      <w:marTop w:val="0"/>
      <w:marBottom w:val="0"/>
      <w:divBdr>
        <w:top w:val="none" w:sz="0" w:space="0" w:color="auto"/>
        <w:left w:val="none" w:sz="0" w:space="0" w:color="auto"/>
        <w:bottom w:val="none" w:sz="0" w:space="0" w:color="auto"/>
        <w:right w:val="none" w:sz="0" w:space="0" w:color="auto"/>
      </w:divBdr>
      <w:divsChild>
        <w:div w:id="1846431021">
          <w:marLeft w:val="0"/>
          <w:marRight w:val="0"/>
          <w:marTop w:val="0"/>
          <w:marBottom w:val="0"/>
          <w:divBdr>
            <w:top w:val="none" w:sz="0" w:space="0" w:color="auto"/>
            <w:left w:val="none" w:sz="0" w:space="0" w:color="auto"/>
            <w:bottom w:val="none" w:sz="0" w:space="0" w:color="auto"/>
            <w:right w:val="none" w:sz="0" w:space="0" w:color="auto"/>
          </w:divBdr>
        </w:div>
      </w:divsChild>
    </w:div>
    <w:div w:id="1404722084">
      <w:bodyDiv w:val="1"/>
      <w:marLeft w:val="0"/>
      <w:marRight w:val="0"/>
      <w:marTop w:val="0"/>
      <w:marBottom w:val="0"/>
      <w:divBdr>
        <w:top w:val="none" w:sz="0" w:space="0" w:color="auto"/>
        <w:left w:val="none" w:sz="0" w:space="0" w:color="auto"/>
        <w:bottom w:val="none" w:sz="0" w:space="0" w:color="auto"/>
        <w:right w:val="none" w:sz="0" w:space="0" w:color="auto"/>
      </w:divBdr>
      <w:divsChild>
        <w:div w:id="305621492">
          <w:marLeft w:val="0"/>
          <w:marRight w:val="0"/>
          <w:marTop w:val="0"/>
          <w:marBottom w:val="0"/>
          <w:divBdr>
            <w:top w:val="none" w:sz="0" w:space="0" w:color="auto"/>
            <w:left w:val="none" w:sz="0" w:space="0" w:color="auto"/>
            <w:bottom w:val="none" w:sz="0" w:space="0" w:color="auto"/>
            <w:right w:val="none" w:sz="0" w:space="0" w:color="auto"/>
          </w:divBdr>
        </w:div>
      </w:divsChild>
    </w:div>
    <w:div w:id="1625385492">
      <w:bodyDiv w:val="1"/>
      <w:marLeft w:val="0"/>
      <w:marRight w:val="0"/>
      <w:marTop w:val="0"/>
      <w:marBottom w:val="0"/>
      <w:divBdr>
        <w:top w:val="none" w:sz="0" w:space="0" w:color="auto"/>
        <w:left w:val="none" w:sz="0" w:space="0" w:color="auto"/>
        <w:bottom w:val="none" w:sz="0" w:space="0" w:color="auto"/>
        <w:right w:val="none" w:sz="0" w:space="0" w:color="auto"/>
      </w:divBdr>
      <w:divsChild>
        <w:div w:id="1910311896">
          <w:marLeft w:val="0"/>
          <w:marRight w:val="0"/>
          <w:marTop w:val="0"/>
          <w:marBottom w:val="0"/>
          <w:divBdr>
            <w:top w:val="none" w:sz="0" w:space="0" w:color="auto"/>
            <w:left w:val="none" w:sz="0" w:space="0" w:color="auto"/>
            <w:bottom w:val="none" w:sz="0" w:space="0" w:color="auto"/>
            <w:right w:val="none" w:sz="0" w:space="0" w:color="auto"/>
          </w:divBdr>
        </w:div>
      </w:divsChild>
    </w:div>
    <w:div w:id="1639607700">
      <w:bodyDiv w:val="1"/>
      <w:marLeft w:val="0"/>
      <w:marRight w:val="0"/>
      <w:marTop w:val="0"/>
      <w:marBottom w:val="0"/>
      <w:divBdr>
        <w:top w:val="none" w:sz="0" w:space="0" w:color="auto"/>
        <w:left w:val="none" w:sz="0" w:space="0" w:color="auto"/>
        <w:bottom w:val="none" w:sz="0" w:space="0" w:color="auto"/>
        <w:right w:val="none" w:sz="0" w:space="0" w:color="auto"/>
      </w:divBdr>
      <w:divsChild>
        <w:div w:id="1611009541">
          <w:marLeft w:val="0"/>
          <w:marRight w:val="0"/>
          <w:marTop w:val="0"/>
          <w:marBottom w:val="0"/>
          <w:divBdr>
            <w:top w:val="none" w:sz="0" w:space="0" w:color="auto"/>
            <w:left w:val="none" w:sz="0" w:space="0" w:color="auto"/>
            <w:bottom w:val="none" w:sz="0" w:space="0" w:color="auto"/>
            <w:right w:val="none" w:sz="0" w:space="0" w:color="auto"/>
          </w:divBdr>
        </w:div>
      </w:divsChild>
    </w:div>
    <w:div w:id="1670138948">
      <w:bodyDiv w:val="1"/>
      <w:marLeft w:val="0"/>
      <w:marRight w:val="0"/>
      <w:marTop w:val="0"/>
      <w:marBottom w:val="0"/>
      <w:divBdr>
        <w:top w:val="none" w:sz="0" w:space="0" w:color="auto"/>
        <w:left w:val="none" w:sz="0" w:space="0" w:color="auto"/>
        <w:bottom w:val="none" w:sz="0" w:space="0" w:color="auto"/>
        <w:right w:val="none" w:sz="0" w:space="0" w:color="auto"/>
      </w:divBdr>
      <w:divsChild>
        <w:div w:id="2123110517">
          <w:marLeft w:val="0"/>
          <w:marRight w:val="0"/>
          <w:marTop w:val="0"/>
          <w:marBottom w:val="0"/>
          <w:divBdr>
            <w:top w:val="none" w:sz="0" w:space="0" w:color="auto"/>
            <w:left w:val="none" w:sz="0" w:space="0" w:color="auto"/>
            <w:bottom w:val="none" w:sz="0" w:space="0" w:color="auto"/>
            <w:right w:val="none" w:sz="0" w:space="0" w:color="auto"/>
          </w:divBdr>
        </w:div>
        <w:div w:id="1426925987">
          <w:marLeft w:val="0"/>
          <w:marRight w:val="0"/>
          <w:marTop w:val="0"/>
          <w:marBottom w:val="0"/>
          <w:divBdr>
            <w:top w:val="none" w:sz="0" w:space="0" w:color="auto"/>
            <w:left w:val="none" w:sz="0" w:space="0" w:color="auto"/>
            <w:bottom w:val="none" w:sz="0" w:space="0" w:color="auto"/>
            <w:right w:val="none" w:sz="0" w:space="0" w:color="auto"/>
          </w:divBdr>
        </w:div>
      </w:divsChild>
    </w:div>
    <w:div w:id="1868371928">
      <w:bodyDiv w:val="1"/>
      <w:marLeft w:val="0"/>
      <w:marRight w:val="0"/>
      <w:marTop w:val="0"/>
      <w:marBottom w:val="0"/>
      <w:divBdr>
        <w:top w:val="none" w:sz="0" w:space="0" w:color="auto"/>
        <w:left w:val="none" w:sz="0" w:space="0" w:color="auto"/>
        <w:bottom w:val="none" w:sz="0" w:space="0" w:color="auto"/>
        <w:right w:val="none" w:sz="0" w:space="0" w:color="auto"/>
      </w:divBdr>
      <w:divsChild>
        <w:div w:id="465196324">
          <w:marLeft w:val="0"/>
          <w:marRight w:val="0"/>
          <w:marTop w:val="0"/>
          <w:marBottom w:val="0"/>
          <w:divBdr>
            <w:top w:val="none" w:sz="0" w:space="0" w:color="auto"/>
            <w:left w:val="none" w:sz="0" w:space="0" w:color="auto"/>
            <w:bottom w:val="none" w:sz="0" w:space="0" w:color="auto"/>
            <w:right w:val="none" w:sz="0" w:space="0" w:color="auto"/>
          </w:divBdr>
          <w:divsChild>
            <w:div w:id="5447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37739">
      <w:bodyDiv w:val="1"/>
      <w:marLeft w:val="0"/>
      <w:marRight w:val="0"/>
      <w:marTop w:val="0"/>
      <w:marBottom w:val="0"/>
      <w:divBdr>
        <w:top w:val="none" w:sz="0" w:space="0" w:color="auto"/>
        <w:left w:val="none" w:sz="0" w:space="0" w:color="auto"/>
        <w:bottom w:val="none" w:sz="0" w:space="0" w:color="auto"/>
        <w:right w:val="none" w:sz="0" w:space="0" w:color="auto"/>
      </w:divBdr>
      <w:divsChild>
        <w:div w:id="332032953">
          <w:marLeft w:val="0"/>
          <w:marRight w:val="0"/>
          <w:marTop w:val="0"/>
          <w:marBottom w:val="0"/>
          <w:divBdr>
            <w:top w:val="none" w:sz="0" w:space="0" w:color="auto"/>
            <w:left w:val="none" w:sz="0" w:space="0" w:color="auto"/>
            <w:bottom w:val="none" w:sz="0" w:space="0" w:color="auto"/>
            <w:right w:val="none" w:sz="0" w:space="0" w:color="auto"/>
          </w:divBdr>
        </w:div>
        <w:div w:id="770705221">
          <w:marLeft w:val="0"/>
          <w:marRight w:val="0"/>
          <w:marTop w:val="0"/>
          <w:marBottom w:val="0"/>
          <w:divBdr>
            <w:top w:val="none" w:sz="0" w:space="0" w:color="auto"/>
            <w:left w:val="none" w:sz="0" w:space="0" w:color="auto"/>
            <w:bottom w:val="none" w:sz="0" w:space="0" w:color="auto"/>
            <w:right w:val="none" w:sz="0" w:space="0" w:color="auto"/>
          </w:divBdr>
        </w:div>
      </w:divsChild>
    </w:div>
    <w:div w:id="1965691071">
      <w:bodyDiv w:val="1"/>
      <w:marLeft w:val="0"/>
      <w:marRight w:val="0"/>
      <w:marTop w:val="0"/>
      <w:marBottom w:val="0"/>
      <w:divBdr>
        <w:top w:val="none" w:sz="0" w:space="0" w:color="auto"/>
        <w:left w:val="none" w:sz="0" w:space="0" w:color="auto"/>
        <w:bottom w:val="none" w:sz="0" w:space="0" w:color="auto"/>
        <w:right w:val="none" w:sz="0" w:space="0" w:color="auto"/>
      </w:divBdr>
      <w:divsChild>
        <w:div w:id="132140571">
          <w:marLeft w:val="0"/>
          <w:marRight w:val="0"/>
          <w:marTop w:val="0"/>
          <w:marBottom w:val="0"/>
          <w:divBdr>
            <w:top w:val="none" w:sz="0" w:space="0" w:color="auto"/>
            <w:left w:val="none" w:sz="0" w:space="0" w:color="auto"/>
            <w:bottom w:val="none" w:sz="0" w:space="0" w:color="auto"/>
            <w:right w:val="none" w:sz="0" w:space="0" w:color="auto"/>
          </w:divBdr>
        </w:div>
      </w:divsChild>
    </w:div>
    <w:div w:id="2036228053">
      <w:bodyDiv w:val="1"/>
      <w:marLeft w:val="0"/>
      <w:marRight w:val="0"/>
      <w:marTop w:val="0"/>
      <w:marBottom w:val="0"/>
      <w:divBdr>
        <w:top w:val="none" w:sz="0" w:space="0" w:color="auto"/>
        <w:left w:val="none" w:sz="0" w:space="0" w:color="auto"/>
        <w:bottom w:val="none" w:sz="0" w:space="0" w:color="auto"/>
        <w:right w:val="none" w:sz="0" w:space="0" w:color="auto"/>
      </w:divBdr>
      <w:divsChild>
        <w:div w:id="1924100407">
          <w:marLeft w:val="0"/>
          <w:marRight w:val="0"/>
          <w:marTop w:val="0"/>
          <w:marBottom w:val="0"/>
          <w:divBdr>
            <w:top w:val="none" w:sz="0" w:space="0" w:color="auto"/>
            <w:left w:val="none" w:sz="0" w:space="0" w:color="auto"/>
            <w:bottom w:val="none" w:sz="0" w:space="0" w:color="auto"/>
            <w:right w:val="none" w:sz="0" w:space="0" w:color="auto"/>
          </w:divBdr>
        </w:div>
      </w:divsChild>
    </w:div>
    <w:div w:id="2041279118">
      <w:bodyDiv w:val="1"/>
      <w:marLeft w:val="0"/>
      <w:marRight w:val="0"/>
      <w:marTop w:val="0"/>
      <w:marBottom w:val="0"/>
      <w:divBdr>
        <w:top w:val="none" w:sz="0" w:space="0" w:color="auto"/>
        <w:left w:val="none" w:sz="0" w:space="0" w:color="auto"/>
        <w:bottom w:val="none" w:sz="0" w:space="0" w:color="auto"/>
        <w:right w:val="none" w:sz="0" w:space="0" w:color="auto"/>
      </w:divBdr>
      <w:divsChild>
        <w:div w:id="704137508">
          <w:marLeft w:val="0"/>
          <w:marRight w:val="0"/>
          <w:marTop w:val="0"/>
          <w:marBottom w:val="0"/>
          <w:divBdr>
            <w:top w:val="none" w:sz="0" w:space="0" w:color="auto"/>
            <w:left w:val="none" w:sz="0" w:space="0" w:color="auto"/>
            <w:bottom w:val="none" w:sz="0" w:space="0" w:color="auto"/>
            <w:right w:val="none" w:sz="0" w:space="0" w:color="auto"/>
          </w:divBdr>
        </w:div>
      </w:divsChild>
    </w:div>
    <w:div w:id="2127236856">
      <w:bodyDiv w:val="1"/>
      <w:marLeft w:val="0"/>
      <w:marRight w:val="0"/>
      <w:marTop w:val="0"/>
      <w:marBottom w:val="0"/>
      <w:divBdr>
        <w:top w:val="none" w:sz="0" w:space="0" w:color="auto"/>
        <w:left w:val="none" w:sz="0" w:space="0" w:color="auto"/>
        <w:bottom w:val="none" w:sz="0" w:space="0" w:color="auto"/>
        <w:right w:val="none" w:sz="0" w:space="0" w:color="auto"/>
      </w:divBdr>
      <w:divsChild>
        <w:div w:id="180041407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187</TotalTime>
  <Pages>16</Pages>
  <Words>8880</Words>
  <Characters>49553</Characters>
  <Application>Microsoft Office Word</Application>
  <DocSecurity>0</DocSecurity>
  <Lines>1238</Lines>
  <Paragraphs>541</Paragraphs>
  <ScaleCrop>false</ScaleCrop>
  <Company>University of Oxford</Company>
  <LinksUpToDate>false</LinksUpToDate>
  <CharactersWithSpaces>57892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Jenkyns</dc:creator>
  <cp:keywords/>
  <dc:description/>
  <cp:lastModifiedBy>Ilaria Bonincontro</cp:lastModifiedBy>
  <cp:revision>82</cp:revision>
  <dcterms:created xsi:type="dcterms:W3CDTF">2021-05-10T16:50:00Z</dcterms:created>
  <dcterms:modified xsi:type="dcterms:W3CDTF">2024-10-30T11:53:00Z</dcterms:modified>
</cp:coreProperties>
</file>